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怀化市产业投资集团有限公司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202</w:t>
      </w:r>
      <w:r>
        <w:rPr>
          <w:rFonts w:hint="eastAsia" w:ascii="方正小标宋简体" w:hAnsi="方正小标宋简体" w:eastAsia="方正小标宋简体" w:cs="方正小标宋简体"/>
          <w:b w:val="0"/>
          <w:bCs w:val="0"/>
          <w:color w:val="333333"/>
          <w:kern w:val="0"/>
          <w:sz w:val="44"/>
          <w:szCs w:val="44"/>
          <w:lang w:val="en-US" w:eastAsia="zh-CN"/>
        </w:rPr>
        <w:t>3年选（招）聘工作人员</w:t>
      </w:r>
      <w:r>
        <w:rPr>
          <w:rFonts w:hint="eastAsia" w:ascii="方正小标宋简体" w:hAnsi="方正小标宋简体" w:eastAsia="方正小标宋简体" w:cs="方正小标宋简体"/>
          <w:b w:val="0"/>
          <w:bCs w:val="0"/>
          <w:color w:val="333333"/>
          <w:kern w:val="0"/>
          <w:sz w:val="44"/>
          <w:szCs w:val="44"/>
        </w:rPr>
        <w:t>公告</w:t>
      </w:r>
    </w:p>
    <w:p>
      <w:pPr>
        <w:keepNext w:val="0"/>
        <w:keepLines w:val="0"/>
        <w:pageBreakBefore w:val="0"/>
        <w:widowControl/>
        <w:kinsoku/>
        <w:wordWrap w:val="0"/>
        <w:overflowPunct/>
        <w:topLinePunct w:val="0"/>
        <w:autoSpaceDE/>
        <w:autoSpaceDN/>
        <w:bidi w:val="0"/>
        <w:adjustRightInd/>
        <w:snapToGrid/>
        <w:spacing w:line="600" w:lineRule="exact"/>
        <w:ind w:firstLine="1683" w:firstLineChars="526"/>
        <w:jc w:val="both"/>
        <w:textAlignment w:val="auto"/>
        <w:rPr>
          <w:rFonts w:hint="eastAsia" w:ascii="方正小标宋简体" w:hAnsi="方正小标宋简体" w:eastAsia="方正小标宋简体" w:cs="方正小标宋简体"/>
          <w:b w:val="0"/>
          <w:bCs w:val="0"/>
          <w:color w:val="333333"/>
          <w:kern w:val="0"/>
          <w:sz w:val="44"/>
          <w:szCs w:val="44"/>
        </w:rPr>
      </w:pPr>
      <w:r>
        <w:rPr>
          <w:rFonts w:hint="eastAsia" w:ascii="仿宋_GB2312" w:hAnsi="仿宋_GB2312" w:eastAsia="仿宋_GB2312" w:cs="仿宋_GB2312"/>
          <w:color w:val="333333"/>
          <w:kern w:val="0"/>
          <w:sz w:val="32"/>
          <w:szCs w:val="32"/>
        </w:rPr>
        <w:t>   </w:t>
      </w:r>
    </w:p>
    <w:p>
      <w:pPr>
        <w:widowControl/>
        <w:shd w:val="clear" w:color="auto" w:fill="FFFFFF"/>
        <w:spacing w:line="570" w:lineRule="atLeast"/>
        <w:ind w:firstLine="640" w:firstLineChars="200"/>
        <w:jc w:val="both"/>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color w:val="333333"/>
          <w:kern w:val="0"/>
          <w:sz w:val="32"/>
          <w:szCs w:val="32"/>
        </w:rPr>
        <w:t>怀化市</w:t>
      </w:r>
      <w:r>
        <w:rPr>
          <w:rFonts w:hint="eastAsia" w:ascii="仿宋_GB2312" w:hAnsi="仿宋_GB2312" w:eastAsia="仿宋_GB2312" w:cs="仿宋_GB2312"/>
          <w:color w:val="333333"/>
          <w:kern w:val="0"/>
          <w:sz w:val="32"/>
          <w:szCs w:val="32"/>
          <w:lang w:eastAsia="zh-CN"/>
        </w:rPr>
        <w:t>产业</w:t>
      </w:r>
      <w:r>
        <w:rPr>
          <w:rFonts w:hint="eastAsia" w:ascii="仿宋_GB2312" w:hAnsi="仿宋_GB2312" w:eastAsia="仿宋_GB2312" w:cs="仿宋_GB2312"/>
          <w:color w:val="333333"/>
          <w:kern w:val="0"/>
          <w:sz w:val="32"/>
          <w:szCs w:val="32"/>
        </w:rPr>
        <w:t>投资集团有限公司于20</w:t>
      </w:r>
      <w:r>
        <w:rPr>
          <w:rFonts w:hint="eastAsia" w:ascii="仿宋_GB2312" w:hAnsi="仿宋_GB2312" w:eastAsia="仿宋_GB2312" w:cs="仿宋_GB2312"/>
          <w:color w:val="333333"/>
          <w:kern w:val="0"/>
          <w:sz w:val="32"/>
          <w:szCs w:val="32"/>
          <w:lang w:val="en-US" w:eastAsia="zh-CN"/>
        </w:rPr>
        <w:t>23</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6</w:t>
      </w:r>
      <w:r>
        <w:rPr>
          <w:rFonts w:hint="eastAsia" w:ascii="仿宋_GB2312" w:hAnsi="仿宋_GB2312" w:eastAsia="仿宋_GB2312" w:cs="仿宋_GB2312"/>
          <w:color w:val="333333"/>
          <w:kern w:val="0"/>
          <w:sz w:val="32"/>
          <w:szCs w:val="32"/>
        </w:rPr>
        <w:t>月经怀化市委、市政府批准</w:t>
      </w:r>
      <w:r>
        <w:rPr>
          <w:rFonts w:hint="eastAsia" w:ascii="仿宋_GB2312" w:hAnsi="仿宋_GB2312" w:eastAsia="仿宋_GB2312" w:cs="仿宋_GB2312"/>
          <w:color w:val="333333"/>
          <w:kern w:val="0"/>
          <w:sz w:val="32"/>
          <w:szCs w:val="32"/>
          <w:lang w:eastAsia="zh-CN"/>
        </w:rPr>
        <w:t>，</w:t>
      </w:r>
      <w:r>
        <w:rPr>
          <w:rFonts w:hint="eastAsia" w:ascii="Times New Roman" w:hAnsi="Times New Roman" w:eastAsia="仿宋_GB2312" w:cs="Times New Roman"/>
          <w:kern w:val="0"/>
          <w:sz w:val="32"/>
          <w:szCs w:val="32"/>
        </w:rPr>
        <w:t>在</w:t>
      </w:r>
      <w:r>
        <w:rPr>
          <w:rFonts w:hint="eastAsia" w:ascii="Times New Roman" w:hAnsi="Times New Roman" w:eastAsia="仿宋_GB2312" w:cs="Times New Roman"/>
          <w:kern w:val="0"/>
          <w:sz w:val="32"/>
          <w:szCs w:val="32"/>
          <w:lang w:eastAsia="zh-CN"/>
        </w:rPr>
        <w:t>原</w:t>
      </w:r>
      <w:r>
        <w:rPr>
          <w:rFonts w:ascii="Times New Roman" w:hAnsi="Times New Roman" w:eastAsia="仿宋_GB2312" w:cs="Times New Roman"/>
          <w:kern w:val="0"/>
          <w:sz w:val="32"/>
          <w:szCs w:val="32"/>
        </w:rPr>
        <w:t>怀化市水务投资集团有限公司</w:t>
      </w:r>
      <w:r>
        <w:rPr>
          <w:rFonts w:hint="eastAsia" w:ascii="Times New Roman" w:hAnsi="Times New Roman" w:eastAsia="仿宋_GB2312" w:cs="Times New Roman"/>
          <w:kern w:val="0"/>
          <w:sz w:val="32"/>
          <w:szCs w:val="32"/>
        </w:rPr>
        <w:t>基础上更名组建</w:t>
      </w:r>
      <w:r>
        <w:rPr>
          <w:rFonts w:hint="eastAsia" w:ascii="Times New Roman" w:hAnsi="Times New Roman" w:eastAsia="仿宋_GB2312" w:cs="Times New Roman"/>
          <w:kern w:val="0"/>
          <w:sz w:val="32"/>
          <w:szCs w:val="32"/>
          <w:lang w:eastAsia="zh-CN"/>
        </w:rPr>
        <w:t>成立，</w:t>
      </w:r>
      <w:r>
        <w:rPr>
          <w:rFonts w:ascii="Times New Roman" w:hAnsi="Times New Roman" w:eastAsia="仿宋_GB2312" w:cs="Times New Roman"/>
          <w:kern w:val="0"/>
          <w:sz w:val="32"/>
          <w:szCs w:val="32"/>
        </w:rPr>
        <w:t>注册资本金60亿元</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color w:val="333333"/>
          <w:kern w:val="0"/>
          <w:sz w:val="32"/>
          <w:szCs w:val="32"/>
        </w:rPr>
        <w:t>是一家具备独立法人资格的市属</w:t>
      </w:r>
      <w:r>
        <w:rPr>
          <w:rFonts w:ascii="Times New Roman" w:hAnsi="Times New Roman" w:eastAsia="仿宋_GB2312" w:cs="Times New Roman"/>
          <w:kern w:val="0"/>
          <w:sz w:val="32"/>
          <w:szCs w:val="32"/>
        </w:rPr>
        <w:t>商业一类国有企业</w:t>
      </w:r>
      <w:r>
        <w:rPr>
          <w:rFonts w:hint="eastAsia" w:ascii="仿宋_GB2312" w:hAnsi="仿宋_GB2312" w:eastAsia="仿宋_GB2312" w:cs="仿宋_GB2312"/>
          <w:color w:val="333333"/>
          <w:kern w:val="0"/>
          <w:sz w:val="32"/>
          <w:szCs w:val="32"/>
        </w:rPr>
        <w:t>，主要负责授权范围内</w:t>
      </w:r>
      <w:r>
        <w:rPr>
          <w:rFonts w:ascii="Times New Roman" w:hAnsi="Times New Roman" w:eastAsia="仿宋_GB2312" w:cs="Times New Roman"/>
          <w:kern w:val="0"/>
          <w:sz w:val="32"/>
          <w:szCs w:val="32"/>
        </w:rPr>
        <w:t>产业投资（产业示范项目和产业要素保障类）、资本运作（产业引导投资、基金投资和资本运作）、融资担保类金融等业务</w:t>
      </w:r>
      <w:r>
        <w:rPr>
          <w:rFonts w:hint="eastAsia" w:ascii="Times New Roman" w:hAnsi="Times New Roman" w:eastAsia="仿宋_GB2312" w:cs="Times New Roman"/>
          <w:kern w:val="0"/>
          <w:sz w:val="32"/>
          <w:szCs w:val="32"/>
          <w:lang w:eastAsia="zh-CN"/>
        </w:rPr>
        <w:t>。</w:t>
      </w:r>
    </w:p>
    <w:p>
      <w:pPr>
        <w:widowControl/>
        <w:shd w:val="clear" w:color="auto" w:fill="FFFFFF"/>
        <w:spacing w:line="570" w:lineRule="atLeast"/>
        <w:ind w:firstLine="640" w:firstLineChars="200"/>
        <w:jc w:val="both"/>
        <w:rPr>
          <w:rFonts w:hint="eastAsia" w:ascii="Times New Roman" w:hAnsi="Times New Roman" w:eastAsia="仿宋_GB2312" w:cs="Times New Roman"/>
          <w:kern w:val="0"/>
          <w:sz w:val="32"/>
          <w:szCs w:val="32"/>
        </w:rPr>
      </w:pPr>
      <w:r>
        <w:rPr>
          <w:rFonts w:hint="eastAsia" w:ascii="仿宋_GB2312" w:hAnsi="仿宋_GB2312" w:eastAsia="仿宋_GB2312" w:cs="仿宋_GB2312"/>
          <w:color w:val="333333"/>
          <w:kern w:val="0"/>
          <w:sz w:val="32"/>
          <w:szCs w:val="32"/>
        </w:rPr>
        <w:t>集团公司现有</w:t>
      </w:r>
      <w:r>
        <w:rPr>
          <w:rFonts w:ascii="Times New Roman" w:hAnsi="Times New Roman" w:eastAsia="仿宋_GB2312" w:cs="Times New Roman"/>
          <w:kern w:val="0"/>
          <w:sz w:val="32"/>
          <w:szCs w:val="32"/>
        </w:rPr>
        <w:t>融资担保、小额贷款、供水、污水处理、固废处理、水电、工程建设、资产运营等8大</w:t>
      </w:r>
      <w:r>
        <w:rPr>
          <w:rFonts w:hint="eastAsia" w:ascii="Times New Roman" w:hAnsi="Times New Roman" w:eastAsia="仿宋_GB2312" w:cs="Times New Roman"/>
          <w:kern w:val="0"/>
          <w:sz w:val="32"/>
          <w:szCs w:val="32"/>
        </w:rPr>
        <w:t>业务</w:t>
      </w:r>
      <w:r>
        <w:rPr>
          <w:rFonts w:ascii="Times New Roman" w:hAnsi="Times New Roman" w:eastAsia="仿宋_GB2312" w:cs="Times New Roman"/>
          <w:kern w:val="0"/>
          <w:sz w:val="32"/>
          <w:szCs w:val="32"/>
        </w:rPr>
        <w:t>板块，</w:t>
      </w:r>
      <w:r>
        <w:rPr>
          <w:rFonts w:hint="eastAsia" w:ascii="仿宋_GB2312" w:hAnsi="仿宋_GB2312" w:eastAsia="仿宋_GB2312" w:cs="仿宋_GB2312"/>
          <w:color w:val="333333"/>
          <w:kern w:val="0"/>
          <w:sz w:val="32"/>
          <w:szCs w:val="32"/>
        </w:rPr>
        <w:t>设</w:t>
      </w: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color w:val="333333"/>
          <w:kern w:val="0"/>
          <w:sz w:val="32"/>
          <w:szCs w:val="32"/>
        </w:rPr>
        <w:t>个部室、10家子公司，员工总数1</w:t>
      </w:r>
      <w:r>
        <w:rPr>
          <w:rFonts w:hint="eastAsia" w:ascii="仿宋_GB2312" w:hAnsi="仿宋_GB2312" w:eastAsia="仿宋_GB2312" w:cs="仿宋_GB2312"/>
          <w:color w:val="333333"/>
          <w:kern w:val="0"/>
          <w:sz w:val="32"/>
          <w:szCs w:val="32"/>
          <w:lang w:val="en-US" w:eastAsia="zh-CN"/>
        </w:rPr>
        <w:t>335</w:t>
      </w:r>
      <w:r>
        <w:rPr>
          <w:rFonts w:hint="eastAsia" w:ascii="仿宋_GB2312" w:hAnsi="仿宋_GB2312" w:eastAsia="仿宋_GB2312" w:cs="仿宋_GB2312"/>
          <w:color w:val="333333"/>
          <w:kern w:val="0"/>
          <w:sz w:val="32"/>
          <w:szCs w:val="32"/>
        </w:rPr>
        <w:t>人</w:t>
      </w:r>
      <w:r>
        <w:rPr>
          <w:rFonts w:hint="eastAsia" w:ascii="Times New Roman" w:hAnsi="Times New Roman" w:eastAsia="仿宋_GB2312" w:cs="Times New Roman"/>
          <w:kern w:val="0"/>
          <w:sz w:val="32"/>
          <w:szCs w:val="32"/>
        </w:rPr>
        <w:t>。</w:t>
      </w:r>
    </w:p>
    <w:p>
      <w:pPr>
        <w:widowControl/>
        <w:shd w:val="clear" w:color="auto" w:fill="FFFFFF"/>
        <w:spacing w:line="570" w:lineRule="atLeast"/>
        <w:ind w:firstLine="640" w:firstLineChars="200"/>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公司现根据发展需要，</w:t>
      </w:r>
      <w:r>
        <w:rPr>
          <w:rFonts w:hint="eastAsia" w:ascii="仿宋_GB2312" w:hAnsi="仿宋_GB2312" w:eastAsia="仿宋_GB2312" w:cs="仿宋_GB2312"/>
          <w:color w:val="333333"/>
          <w:kern w:val="0"/>
          <w:sz w:val="32"/>
          <w:szCs w:val="32"/>
        </w:rPr>
        <w:t>面</w:t>
      </w:r>
      <w:r>
        <w:rPr>
          <w:rFonts w:hint="eastAsia" w:ascii="仿宋_GB2312" w:hAnsi="仿宋_GB2312" w:eastAsia="仿宋_GB2312" w:cs="仿宋_GB2312"/>
          <w:color w:val="333333"/>
          <w:kern w:val="0"/>
          <w:sz w:val="32"/>
          <w:szCs w:val="32"/>
          <w:lang w:eastAsia="zh-CN"/>
        </w:rPr>
        <w:t>向中央、省、市属国有银行、证券公司、担保公司、小额贷款公司公开遴</w:t>
      </w:r>
      <w:r>
        <w:rPr>
          <w:rFonts w:hint="eastAsia" w:ascii="仿宋_GB2312" w:hAnsi="仿宋_GB2312" w:eastAsia="仿宋_GB2312" w:cs="仿宋_GB2312"/>
          <w:color w:val="333333"/>
          <w:kern w:val="0"/>
          <w:sz w:val="32"/>
          <w:szCs w:val="32"/>
        </w:rPr>
        <w:t>选</w:t>
      </w:r>
      <w:r>
        <w:rPr>
          <w:rFonts w:hint="eastAsia" w:ascii="仿宋_GB2312" w:hAnsi="仿宋_GB2312" w:eastAsia="仿宋_GB2312" w:cs="仿宋_GB2312"/>
          <w:color w:val="333333"/>
          <w:kern w:val="0"/>
          <w:sz w:val="32"/>
          <w:szCs w:val="32"/>
          <w:lang w:eastAsia="zh-CN"/>
        </w:rPr>
        <w:t>金融骨干</w:t>
      </w:r>
      <w:r>
        <w:rPr>
          <w:rFonts w:hint="eastAsia" w:ascii="仿宋_GB2312" w:hAnsi="仿宋_GB2312" w:eastAsia="仿宋_GB2312" w:cs="仿宋_GB2312"/>
          <w:color w:val="333333"/>
          <w:kern w:val="0"/>
          <w:sz w:val="32"/>
          <w:szCs w:val="32"/>
          <w:lang w:val="en-US" w:eastAsia="zh-CN"/>
        </w:rPr>
        <w:t>3名、金融</w:t>
      </w:r>
      <w:r>
        <w:rPr>
          <w:rFonts w:hint="eastAsia" w:ascii="仿宋_GB2312" w:hAnsi="仿宋_GB2312" w:eastAsia="仿宋_GB2312" w:cs="仿宋_GB2312"/>
          <w:color w:val="333333"/>
          <w:kern w:val="0"/>
          <w:sz w:val="32"/>
          <w:szCs w:val="32"/>
        </w:rPr>
        <w:t>工作人</w:t>
      </w:r>
      <w:r>
        <w:rPr>
          <w:rFonts w:hint="eastAsia" w:ascii="仿宋_GB2312" w:hAnsi="仿宋_GB2312" w:eastAsia="仿宋_GB2312" w:cs="仿宋_GB2312"/>
          <w:color w:val="333333"/>
          <w:kern w:val="0"/>
          <w:sz w:val="32"/>
          <w:szCs w:val="32"/>
          <w:lang w:eastAsia="zh-CN"/>
        </w:rPr>
        <w:t>员</w:t>
      </w: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lang w:eastAsia="zh-CN"/>
        </w:rPr>
        <w:t>名；面向社会选聘</w:t>
      </w:r>
      <w:r>
        <w:rPr>
          <w:rFonts w:hint="eastAsia" w:ascii="仿宋_GB2312" w:hAnsi="仿宋_GB2312" w:eastAsia="仿宋_GB2312" w:cs="仿宋_GB2312"/>
          <w:color w:val="333333"/>
          <w:kern w:val="0"/>
          <w:sz w:val="32"/>
          <w:szCs w:val="32"/>
          <w:lang w:val="en-US" w:eastAsia="zh-CN"/>
        </w:rPr>
        <w:t>法务顾问1名、</w:t>
      </w:r>
      <w:r>
        <w:rPr>
          <w:rFonts w:hint="eastAsia" w:ascii="仿宋_GB2312" w:hAnsi="仿宋_GB2312" w:eastAsia="仿宋_GB2312" w:cs="仿宋_GB2312"/>
          <w:color w:val="333333"/>
          <w:kern w:val="0"/>
          <w:sz w:val="32"/>
          <w:szCs w:val="32"/>
          <w:lang w:eastAsia="zh-CN"/>
        </w:rPr>
        <w:t>招聘财务人员</w:t>
      </w:r>
      <w:r>
        <w:rPr>
          <w:rFonts w:hint="eastAsia" w:ascii="仿宋_GB2312" w:hAnsi="仿宋_GB2312" w:eastAsia="仿宋_GB2312" w:cs="仿宋_GB2312"/>
          <w:color w:val="333333"/>
          <w:kern w:val="0"/>
          <w:sz w:val="32"/>
          <w:szCs w:val="32"/>
          <w:lang w:val="en-US" w:eastAsia="zh-CN"/>
        </w:rPr>
        <w:t>4名</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Times New Roman"/>
          <w:kern w:val="0"/>
          <w:sz w:val="32"/>
          <w:szCs w:val="32"/>
          <w:lang w:val="en-US" w:eastAsia="zh-CN"/>
        </w:rPr>
        <w:t>具体事项公告如下：</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一、引进计划</w:t>
      </w:r>
    </w:p>
    <w:p>
      <w:pPr>
        <w:ind w:firstLine="560" w:firstLineChars="200"/>
        <w:rPr>
          <w:rFonts w:hint="eastAsia" w:ascii="仿宋_GB2312" w:hAnsi="仿宋_GB2312" w:eastAsia="仿宋_GB2312" w:cs="仿宋_GB2312"/>
          <w:spacing w:val="-20"/>
          <w:sz w:val="32"/>
          <w:lang w:val="en-US" w:eastAsia="zh-CN"/>
        </w:rPr>
      </w:pPr>
      <w:r>
        <w:rPr>
          <w:rFonts w:hint="eastAsia" w:ascii="仿宋_GB2312" w:hAnsi="仿宋_GB2312" w:eastAsia="仿宋_GB2312" w:cs="仿宋_GB2312"/>
          <w:spacing w:val="-20"/>
          <w:sz w:val="32"/>
          <w:lang w:val="en-US" w:eastAsia="zh-CN"/>
        </w:rPr>
        <w:t>此次共计划引进13名工作人员，具体计划如下表所示：</w:t>
      </w:r>
    </w:p>
    <w:tbl>
      <w:tblPr>
        <w:tblStyle w:val="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417"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类别</w:t>
            </w:r>
          </w:p>
        </w:tc>
        <w:tc>
          <w:tcPr>
            <w:tcW w:w="4417"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选（招）人数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17"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金融骨干</w:t>
            </w:r>
          </w:p>
        </w:tc>
        <w:tc>
          <w:tcPr>
            <w:tcW w:w="4417"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417"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金融工作人员</w:t>
            </w:r>
          </w:p>
        </w:tc>
        <w:tc>
          <w:tcPr>
            <w:tcW w:w="4417"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417"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法务顾问</w:t>
            </w:r>
          </w:p>
        </w:tc>
        <w:tc>
          <w:tcPr>
            <w:tcW w:w="4417"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417"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财务人员</w:t>
            </w:r>
          </w:p>
        </w:tc>
        <w:tc>
          <w:tcPr>
            <w:tcW w:w="4417"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417" w:type="dxa"/>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4417"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13人</w:t>
            </w:r>
          </w:p>
        </w:tc>
      </w:tr>
    </w:tbl>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二、选（招）聘范围</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金融骨干、金融工作人员遴选范围：中央、省、市属国有银行、证券公司、担保公司、小额贷款公司的工作人员（截止报</w:t>
      </w:r>
      <w:r>
        <w:rPr>
          <w:rFonts w:hint="eastAsia" w:ascii="仿宋_GB2312" w:hAnsi="仿宋_GB2312" w:eastAsia="仿宋_GB2312" w:cs="仿宋_GB2312"/>
          <w:color w:val="333333"/>
          <w:kern w:val="0"/>
          <w:sz w:val="32"/>
          <w:szCs w:val="32"/>
        </w:rPr>
        <w:t>名时</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均须在编、在职（岗）</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法务顾问和财务人员范围：法务顾问面向社会选聘，财务</w:t>
      </w:r>
      <w:r>
        <w:rPr>
          <w:rFonts w:hint="eastAsia" w:ascii="仿宋_GB2312" w:hAnsi="仿宋_GB2312" w:eastAsia="仿宋_GB2312" w:cs="仿宋_GB2312"/>
          <w:color w:val="333333"/>
          <w:kern w:val="0"/>
          <w:sz w:val="32"/>
          <w:szCs w:val="32"/>
          <w:lang w:val="en-US" w:eastAsia="zh-CN"/>
        </w:rPr>
        <w:t>人员面向社会招聘</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黑体" w:hAnsi="黑体" w:eastAsia="黑体" w:cs="黑体"/>
          <w:b w:val="0"/>
          <w:bCs w:val="0"/>
          <w:color w:val="333333"/>
          <w:kern w:val="0"/>
          <w:sz w:val="32"/>
          <w:szCs w:val="32"/>
          <w:lang w:val="en-US" w:eastAsia="zh-CN"/>
        </w:rPr>
        <w:t>三、报考条件</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一</w:t>
      </w: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金融骨干人员</w:t>
      </w:r>
      <w:r>
        <w:rPr>
          <w:rFonts w:hint="eastAsia" w:ascii="楷体_GB2312" w:hAnsi="楷体_GB2312" w:eastAsia="楷体_GB2312" w:cs="楷体_GB2312"/>
          <w:b/>
          <w:bCs/>
          <w:color w:val="333333"/>
          <w:kern w:val="0"/>
          <w:sz w:val="32"/>
          <w:szCs w:val="32"/>
        </w:rPr>
        <w:t>遴选条件</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1．政治立场坚定、政治素质过硬，增强“四个意识”、坚定“四个自信”、做到“两个维护”。</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2．具有良好的业务素质，品行端正，实绩突出，群众公认。</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lang w:eastAsia="zh-CN"/>
        </w:rPr>
        <w:t>在各银行从事</w:t>
      </w:r>
      <w:r>
        <w:rPr>
          <w:rFonts w:hint="eastAsia" w:ascii="仿宋_GB2312" w:hAnsi="仿宋_GB2312" w:eastAsia="仿宋_GB2312" w:cs="仿宋_GB2312"/>
          <w:color w:val="333333"/>
          <w:kern w:val="0"/>
          <w:sz w:val="32"/>
          <w:szCs w:val="32"/>
          <w:lang w:val="en-US" w:eastAsia="zh-CN"/>
        </w:rPr>
        <w:t>5年及以上信贷、风控工作的人员或</w:t>
      </w:r>
      <w:r>
        <w:rPr>
          <w:rFonts w:hint="eastAsia" w:ascii="仿宋_GB2312" w:hAnsi="仿宋_GB2312" w:eastAsia="仿宋_GB2312" w:cs="仿宋_GB2312"/>
          <w:color w:val="333333"/>
          <w:kern w:val="0"/>
          <w:sz w:val="32"/>
          <w:szCs w:val="32"/>
        </w:rPr>
        <w:t>具有3年及以上</w:t>
      </w:r>
      <w:r>
        <w:rPr>
          <w:rFonts w:hint="eastAsia" w:ascii="仿宋_GB2312" w:hAnsi="仿宋_GB2312" w:eastAsia="仿宋_GB2312" w:cs="仿宋_GB2312"/>
          <w:color w:val="333333"/>
          <w:kern w:val="0"/>
          <w:sz w:val="32"/>
          <w:szCs w:val="32"/>
          <w:lang w:eastAsia="zh-CN"/>
        </w:rPr>
        <w:t>各银行信贷、风控工作经验的中层及以上人员，其中从事信贷、风控工作的中层正职和支行行长优先。</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 具有</w:t>
      </w:r>
      <w:r>
        <w:rPr>
          <w:rFonts w:hint="eastAsia" w:ascii="仿宋_GB2312" w:hAnsi="仿宋_GB2312" w:eastAsia="仿宋_GB2312" w:cs="仿宋_GB2312"/>
          <w:color w:val="333333"/>
          <w:kern w:val="0"/>
          <w:sz w:val="32"/>
          <w:szCs w:val="32"/>
          <w:lang w:eastAsia="zh-CN"/>
        </w:rPr>
        <w:t>大专</w:t>
      </w:r>
      <w:r>
        <w:rPr>
          <w:rFonts w:hint="eastAsia" w:ascii="仿宋_GB2312" w:hAnsi="仿宋_GB2312" w:eastAsia="仿宋_GB2312" w:cs="仿宋_GB2312"/>
          <w:color w:val="333333"/>
          <w:kern w:val="0"/>
          <w:sz w:val="32"/>
          <w:szCs w:val="32"/>
        </w:rPr>
        <w:t>及以上学历。</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5．年龄不超过</w:t>
      </w:r>
      <w:r>
        <w:rPr>
          <w:rFonts w:hint="eastAsia" w:ascii="仿宋_GB2312" w:hAnsi="仿宋_GB2312" w:eastAsia="仿宋_GB2312" w:cs="仿宋_GB2312"/>
          <w:color w:val="333333"/>
          <w:kern w:val="0"/>
          <w:sz w:val="32"/>
          <w:szCs w:val="32"/>
          <w:lang w:val="en-US" w:eastAsia="zh-CN"/>
        </w:rPr>
        <w:t>50</w:t>
      </w:r>
      <w:r>
        <w:rPr>
          <w:rFonts w:hint="eastAsia" w:ascii="仿宋_GB2312" w:hAnsi="仿宋_GB2312" w:eastAsia="仿宋_GB2312" w:cs="仿宋_GB2312"/>
          <w:color w:val="333333"/>
          <w:kern w:val="0"/>
          <w:sz w:val="32"/>
          <w:szCs w:val="32"/>
        </w:rPr>
        <w:t>周岁</w:t>
      </w:r>
      <w:r>
        <w:rPr>
          <w:rFonts w:hint="eastAsia" w:ascii="仿宋_GB2312" w:hAnsi="仿宋_GB2312" w:eastAsia="仿宋_GB2312" w:cs="仿宋_GB2312"/>
          <w:kern w:val="0"/>
          <w:sz w:val="32"/>
          <w:szCs w:val="32"/>
          <w:lang w:val="en-US" w:eastAsia="zh-CN"/>
        </w:rPr>
        <w:t>（1973年1月1日以后出生）</w:t>
      </w:r>
      <w:r>
        <w:rPr>
          <w:rFonts w:hint="eastAsia" w:ascii="仿宋_GB2312" w:hAnsi="仿宋_GB2312" w:eastAsia="仿宋_GB2312" w:cs="仿宋_GB2312"/>
          <w:color w:val="333333"/>
          <w:kern w:val="0"/>
          <w:sz w:val="32"/>
          <w:szCs w:val="32"/>
        </w:rPr>
        <w:t>正式员工</w:t>
      </w:r>
      <w:r>
        <w:rPr>
          <w:rFonts w:hint="eastAsia" w:ascii="仿宋_GB2312" w:hAnsi="仿宋_GB2312" w:eastAsia="仿宋_GB2312" w:cs="仿宋_GB2312"/>
          <w:color w:val="333333"/>
          <w:kern w:val="0"/>
          <w:sz w:val="32"/>
          <w:szCs w:val="32"/>
          <w:lang w:val="en-US" w:eastAsia="zh-CN"/>
        </w:rPr>
        <w:t>,计算社保退休时养老保险累计缴费不得低于15年。</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计算工作经历年限的截止时间为2023年10月。</w:t>
      </w:r>
    </w:p>
    <w:p>
      <w:pPr>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lang w:eastAsia="zh-CN"/>
        </w:rPr>
      </w:pPr>
      <w:r>
        <w:rPr>
          <w:rFonts w:hint="eastAsia" w:ascii="楷体_GB2312" w:hAnsi="楷体_GB2312" w:eastAsia="楷体_GB2312" w:cs="楷体_GB2312"/>
          <w:b/>
          <w:bCs/>
          <w:color w:val="333333"/>
          <w:kern w:val="0"/>
          <w:sz w:val="32"/>
          <w:szCs w:val="32"/>
          <w:lang w:eastAsia="zh-CN"/>
        </w:rPr>
        <w:t>（二）金融工作人员</w:t>
      </w:r>
      <w:r>
        <w:rPr>
          <w:rFonts w:hint="eastAsia" w:ascii="楷体_GB2312" w:hAnsi="楷体_GB2312" w:eastAsia="楷体_GB2312" w:cs="楷体_GB2312"/>
          <w:b/>
          <w:bCs/>
          <w:color w:val="333333"/>
          <w:kern w:val="0"/>
          <w:sz w:val="32"/>
          <w:szCs w:val="32"/>
        </w:rPr>
        <w:t>遴选条件</w:t>
      </w:r>
      <w:r>
        <w:rPr>
          <w:rFonts w:hint="eastAsia" w:ascii="楷体_GB2312" w:hAnsi="楷体_GB2312" w:eastAsia="楷体_GB2312" w:cs="楷体_GB2312"/>
          <w:b/>
          <w:bCs/>
          <w:color w:val="333333"/>
          <w:kern w:val="0"/>
          <w:sz w:val="32"/>
          <w:szCs w:val="32"/>
          <w:lang w:eastAsia="zh-CN"/>
        </w:rPr>
        <w:tab/>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1．政治立场坚定、政治素质过硬，增强“四个意识”、坚定“四个自信”、做到“两个维护”。</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color w:val="333333"/>
          <w:kern w:val="0"/>
          <w:sz w:val="32"/>
          <w:szCs w:val="32"/>
          <w:lang w:eastAsia="zh-CN"/>
        </w:rPr>
      </w:pPr>
      <w:r>
        <w:rPr>
          <w:rFonts w:hint="eastAsia" w:ascii="仿宋_GB2312" w:hAnsi="仿宋_GB2312" w:eastAsia="仿宋_GB2312" w:cs="仿宋_GB2312"/>
          <w:color w:val="333333"/>
          <w:kern w:val="0"/>
          <w:sz w:val="32"/>
          <w:szCs w:val="32"/>
        </w:rPr>
        <w:t>2．具有良好的业务素质，品行端正，实绩突出，群众公认。</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具有</w:t>
      </w:r>
      <w:r>
        <w:rPr>
          <w:rFonts w:hint="eastAsia" w:ascii="仿宋_GB2312" w:hAnsi="仿宋_GB2312" w:eastAsia="仿宋_GB2312" w:cs="仿宋_GB2312"/>
          <w:color w:val="333333"/>
          <w:kern w:val="0"/>
          <w:sz w:val="32"/>
          <w:szCs w:val="32"/>
          <w:lang w:eastAsia="zh-CN"/>
        </w:rPr>
        <w:t>本科</w:t>
      </w:r>
      <w:r>
        <w:rPr>
          <w:rFonts w:hint="eastAsia" w:ascii="仿宋_GB2312" w:hAnsi="仿宋_GB2312" w:eastAsia="仿宋_GB2312" w:cs="仿宋_GB2312"/>
          <w:color w:val="333333"/>
          <w:kern w:val="0"/>
          <w:sz w:val="32"/>
          <w:szCs w:val="32"/>
        </w:rPr>
        <w:t>及以上学历</w:t>
      </w:r>
      <w:r>
        <w:rPr>
          <w:rFonts w:hint="eastAsia" w:ascii="仿宋_GB2312" w:hAnsi="仿宋_GB2312" w:eastAsia="仿宋_GB2312" w:cs="仿宋_GB2312"/>
          <w:color w:val="333333"/>
          <w:kern w:val="0"/>
          <w:sz w:val="32"/>
          <w:szCs w:val="32"/>
          <w:lang w:eastAsia="zh-CN"/>
        </w:rPr>
        <w:t>并具有学士及以上学位或在金融机构工作</w:t>
      </w:r>
      <w:r>
        <w:rPr>
          <w:rFonts w:hint="eastAsia" w:ascii="仿宋_GB2312" w:hAnsi="仿宋_GB2312" w:eastAsia="仿宋_GB2312" w:cs="仿宋_GB2312"/>
          <w:color w:val="333333"/>
          <w:kern w:val="0"/>
          <w:sz w:val="32"/>
          <w:szCs w:val="32"/>
          <w:lang w:val="en-US" w:eastAsia="zh-CN"/>
        </w:rPr>
        <w:t>5年及以上工作经历的学历可放宽至本科及以上（须具备全日制大专学历)</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．年龄在35周岁及以下</w:t>
      </w:r>
      <w:r>
        <w:rPr>
          <w:rFonts w:hint="eastAsia" w:ascii="仿宋_GB2312" w:hAnsi="仿宋_GB2312" w:eastAsia="仿宋_GB2312" w:cs="仿宋_GB2312"/>
          <w:kern w:val="0"/>
          <w:sz w:val="32"/>
          <w:szCs w:val="32"/>
          <w:lang w:val="en-US" w:eastAsia="zh-CN"/>
        </w:rPr>
        <w:t>（1988年1月1日以后出生）</w:t>
      </w:r>
      <w:r>
        <w:rPr>
          <w:rFonts w:hint="eastAsia" w:ascii="仿宋_GB2312" w:hAnsi="仿宋_GB2312" w:eastAsia="仿宋_GB2312" w:cs="仿宋_GB2312"/>
          <w:color w:val="333333"/>
          <w:kern w:val="0"/>
          <w:sz w:val="32"/>
          <w:szCs w:val="32"/>
        </w:rPr>
        <w:t>正式员工</w:t>
      </w:r>
      <w:r>
        <w:rPr>
          <w:rFonts w:hint="eastAsia" w:ascii="仿宋_GB2312" w:hAnsi="仿宋_GB2312" w:eastAsia="仿宋_GB2312" w:cs="仿宋_GB2312"/>
          <w:color w:val="333333"/>
          <w:kern w:val="0"/>
          <w:sz w:val="32"/>
          <w:szCs w:val="32"/>
          <w:lang w:val="en-US" w:eastAsia="zh-CN"/>
        </w:rPr>
        <w:t>。</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lang w:eastAsia="zh-CN"/>
        </w:rPr>
        <w:t>（三）法务顾问人员</w:t>
      </w:r>
      <w:r>
        <w:rPr>
          <w:rFonts w:hint="eastAsia" w:ascii="楷体_GB2312" w:hAnsi="楷体_GB2312" w:eastAsia="楷体_GB2312" w:cs="楷体_GB2312"/>
          <w:b/>
          <w:bCs/>
          <w:color w:val="333333"/>
          <w:kern w:val="0"/>
          <w:sz w:val="32"/>
          <w:szCs w:val="32"/>
        </w:rPr>
        <w:t>选</w:t>
      </w:r>
      <w:r>
        <w:rPr>
          <w:rFonts w:hint="eastAsia" w:ascii="楷体_GB2312" w:hAnsi="楷体_GB2312" w:eastAsia="楷体_GB2312" w:cs="楷体_GB2312"/>
          <w:b/>
          <w:bCs/>
          <w:color w:val="333333"/>
          <w:kern w:val="0"/>
          <w:sz w:val="32"/>
          <w:szCs w:val="32"/>
          <w:lang w:eastAsia="zh-CN"/>
        </w:rPr>
        <w:t>聘</w:t>
      </w:r>
      <w:r>
        <w:rPr>
          <w:rFonts w:hint="eastAsia" w:ascii="楷体_GB2312" w:hAnsi="楷体_GB2312" w:eastAsia="楷体_GB2312" w:cs="楷体_GB2312"/>
          <w:b/>
          <w:bCs/>
          <w:color w:val="333333"/>
          <w:kern w:val="0"/>
          <w:sz w:val="32"/>
          <w:szCs w:val="32"/>
        </w:rPr>
        <w:t>条件</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1．政治立场坚定、政治素质过硬，增强“四个意识”、坚定“四个自信”、做到“两个维护”。</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2．具有良好的业务素质，品行端正，实绩突出，群众公认。</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3.有在融资担保、小额贷公司工作经历。</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4.执业律师，具有法律职业资格证（A证）。</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lang w:eastAsia="zh-CN"/>
        </w:rPr>
        <w:t>年龄不超过</w:t>
      </w:r>
      <w:r>
        <w:rPr>
          <w:rFonts w:hint="eastAsia" w:ascii="仿宋_GB2312" w:hAnsi="仿宋_GB2312" w:eastAsia="仿宋_GB2312" w:cs="仿宋_GB2312"/>
          <w:color w:val="333333"/>
          <w:kern w:val="0"/>
          <w:sz w:val="32"/>
          <w:szCs w:val="32"/>
          <w:lang w:val="en-US" w:eastAsia="zh-CN"/>
        </w:rPr>
        <w:t>50</w:t>
      </w:r>
      <w:r>
        <w:rPr>
          <w:rFonts w:hint="eastAsia" w:ascii="仿宋_GB2312" w:hAnsi="仿宋_GB2312" w:eastAsia="仿宋_GB2312" w:cs="仿宋_GB2312"/>
          <w:color w:val="333333"/>
          <w:kern w:val="0"/>
          <w:sz w:val="32"/>
          <w:szCs w:val="32"/>
          <w:lang w:eastAsia="zh-CN"/>
        </w:rPr>
        <w:t>周岁</w:t>
      </w:r>
      <w:r>
        <w:rPr>
          <w:rFonts w:hint="eastAsia" w:ascii="仿宋_GB2312" w:hAnsi="仿宋_GB2312" w:eastAsia="仿宋_GB2312" w:cs="仿宋_GB2312"/>
          <w:color w:val="333333"/>
          <w:kern w:val="0"/>
          <w:sz w:val="32"/>
          <w:szCs w:val="32"/>
          <w:lang w:val="en-US" w:eastAsia="zh-CN"/>
        </w:rPr>
        <w:t>（1973年1月1日以后出生）</w:t>
      </w:r>
      <w:r>
        <w:rPr>
          <w:rFonts w:hint="eastAsia" w:ascii="仿宋_GB2312" w:hAnsi="仿宋_GB2312" w:eastAsia="仿宋_GB2312" w:cs="仿宋_GB2312"/>
          <w:color w:val="333333"/>
          <w:kern w:val="0"/>
          <w:sz w:val="32"/>
          <w:szCs w:val="32"/>
          <w:lang w:eastAsia="zh-CN"/>
        </w:rPr>
        <w:t>正式员工</w:t>
      </w:r>
      <w:r>
        <w:rPr>
          <w:rFonts w:hint="eastAsia" w:ascii="仿宋_GB2312" w:hAnsi="仿宋_GB2312" w:eastAsia="仿宋_GB2312" w:cs="仿宋_GB2312"/>
          <w:color w:val="333333"/>
          <w:kern w:val="0"/>
          <w:sz w:val="32"/>
          <w:szCs w:val="32"/>
          <w:lang w:val="en-US" w:eastAsia="zh-CN"/>
        </w:rPr>
        <w:t>,计算社保退休时养老保险累计缴费不得低于15年。</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lang w:eastAsia="zh-CN"/>
        </w:rPr>
        <w:t>（四）财务人员招聘</w:t>
      </w:r>
      <w:r>
        <w:rPr>
          <w:rFonts w:hint="eastAsia" w:ascii="楷体_GB2312" w:hAnsi="楷体_GB2312" w:eastAsia="楷体_GB2312" w:cs="楷体_GB2312"/>
          <w:b/>
          <w:bCs/>
          <w:color w:val="333333"/>
          <w:kern w:val="0"/>
          <w:sz w:val="32"/>
          <w:szCs w:val="32"/>
        </w:rPr>
        <w:t>条件</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1．政治立场坚定、政治素质过硬，增强“四个意识”、坚定“四个自信”、做到“两个维护”。</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2．具有良好的业务素质，品行端正，实绩突出，群众公认。</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3.本科及以上学历且</w:t>
      </w:r>
      <w:r>
        <w:rPr>
          <w:rFonts w:hint="eastAsia" w:ascii="仿宋_GB2312" w:hAnsi="仿宋_GB2312" w:eastAsia="仿宋_GB2312" w:cs="仿宋_GB2312"/>
          <w:color w:val="333333"/>
          <w:kern w:val="0"/>
          <w:sz w:val="32"/>
          <w:szCs w:val="32"/>
          <w:lang w:eastAsia="zh-CN"/>
        </w:rPr>
        <w:t>具有会计专业中级技术资格或</w:t>
      </w:r>
      <w:r>
        <w:rPr>
          <w:rFonts w:hint="eastAsia" w:ascii="仿宋_GB2312" w:hAnsi="仿宋_GB2312" w:eastAsia="仿宋_GB2312" w:cs="仿宋_GB2312"/>
          <w:color w:val="333333"/>
          <w:kern w:val="0"/>
          <w:sz w:val="32"/>
          <w:szCs w:val="32"/>
          <w:lang w:val="en-US" w:eastAsia="zh-CN"/>
        </w:rPr>
        <w:t>具有注册会计师资格证</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年龄</w:t>
      </w:r>
      <w:r>
        <w:rPr>
          <w:rFonts w:hint="eastAsia" w:ascii="仿宋_GB2312" w:hAnsi="仿宋_GB2312" w:eastAsia="仿宋_GB2312" w:cs="仿宋_GB2312"/>
          <w:color w:val="333333"/>
          <w:kern w:val="0"/>
          <w:sz w:val="32"/>
          <w:szCs w:val="32"/>
          <w:lang w:val="en-US" w:eastAsia="zh-CN"/>
        </w:rPr>
        <w:t>40周岁及以下（1983年1月1日以后出生）；</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五</w:t>
      </w:r>
      <w:r>
        <w:rPr>
          <w:rFonts w:hint="eastAsia" w:ascii="楷体_GB2312" w:hAnsi="楷体_GB2312" w:eastAsia="楷体_GB2312" w:cs="楷体_GB2312"/>
          <w:b/>
          <w:bCs/>
          <w:color w:val="333333"/>
          <w:kern w:val="0"/>
          <w:sz w:val="32"/>
          <w:szCs w:val="32"/>
        </w:rPr>
        <w:t>）具有以下情形之一的，不得参加选</w:t>
      </w:r>
      <w:r>
        <w:rPr>
          <w:rFonts w:hint="eastAsia" w:ascii="楷体_GB2312" w:hAnsi="楷体_GB2312" w:eastAsia="楷体_GB2312" w:cs="楷体_GB2312"/>
          <w:b/>
          <w:bCs/>
          <w:color w:val="333333"/>
          <w:kern w:val="0"/>
          <w:sz w:val="32"/>
          <w:szCs w:val="32"/>
          <w:lang w:val="en-US" w:eastAsia="zh-CN"/>
        </w:rPr>
        <w:t>(招）聘</w:t>
      </w:r>
      <w:r>
        <w:rPr>
          <w:rFonts w:hint="eastAsia" w:ascii="楷体_GB2312" w:hAnsi="楷体_GB2312" w:eastAsia="楷体_GB2312" w:cs="楷体_GB2312"/>
          <w:b/>
          <w:bCs/>
          <w:color w:val="333333"/>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1．受处分期间或未满影响期限的。</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2．正在接受审计、纪律审查，或涉嫌犯罪、司法程序尚未终结的。</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3．新录</w:t>
      </w:r>
      <w:r>
        <w:rPr>
          <w:rFonts w:hint="eastAsia" w:ascii="仿宋_GB2312" w:hAnsi="仿宋_GB2312" w:eastAsia="仿宋_GB2312" w:cs="仿宋_GB2312"/>
          <w:color w:val="333333"/>
          <w:kern w:val="0"/>
          <w:sz w:val="32"/>
          <w:szCs w:val="32"/>
          <w:lang w:eastAsia="zh-CN"/>
        </w:rPr>
        <w:t>用</w:t>
      </w:r>
      <w:r>
        <w:rPr>
          <w:rFonts w:hint="eastAsia" w:ascii="仿宋_GB2312" w:hAnsi="仿宋_GB2312" w:eastAsia="仿宋_GB2312" w:cs="仿宋_GB2312"/>
          <w:color w:val="333333"/>
          <w:kern w:val="0"/>
          <w:sz w:val="32"/>
          <w:szCs w:val="32"/>
        </w:rPr>
        <w:t>工作人员尚在试用期（见习期）的。</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．未具备正式</w:t>
      </w:r>
      <w:r>
        <w:rPr>
          <w:rFonts w:hint="eastAsia" w:ascii="仿宋_GB2312" w:hAnsi="仿宋_GB2312" w:eastAsia="仿宋_GB2312" w:cs="仿宋_GB2312"/>
          <w:color w:val="333333"/>
          <w:kern w:val="0"/>
          <w:sz w:val="32"/>
          <w:szCs w:val="32"/>
          <w:lang w:eastAsia="zh-CN"/>
        </w:rPr>
        <w:t>员工</w:t>
      </w:r>
      <w:r>
        <w:rPr>
          <w:rFonts w:hint="eastAsia" w:ascii="仿宋_GB2312" w:hAnsi="仿宋_GB2312" w:eastAsia="仿宋_GB2312" w:cs="仿宋_GB2312"/>
          <w:color w:val="333333"/>
          <w:kern w:val="0"/>
          <w:sz w:val="32"/>
          <w:szCs w:val="32"/>
        </w:rPr>
        <w:t>身份的。</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毒检结果不合格的。</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6</w:t>
      </w:r>
      <w:r>
        <w:rPr>
          <w:rFonts w:hint="eastAsia" w:ascii="仿宋_GB2312" w:hAnsi="仿宋_GB2312" w:eastAsia="仿宋_GB2312" w:cs="仿宋_GB2312"/>
          <w:color w:val="333333"/>
          <w:kern w:val="0"/>
          <w:sz w:val="32"/>
          <w:szCs w:val="32"/>
        </w:rPr>
        <w:t>．人民法院认定为失信被执行人的或经有关政府行政主管部门认定存在严重违法失信行为的人员</w:t>
      </w:r>
      <w:r>
        <w:rPr>
          <w:rFonts w:hint="eastAsia" w:ascii="仿宋_GB2312" w:hAnsi="仿宋_GB2312" w:eastAsia="仿宋_GB2312" w:cs="仿宋_GB2312"/>
          <w:color w:val="333333"/>
          <w:kern w:val="0"/>
          <w:sz w:val="32"/>
          <w:szCs w:val="32"/>
          <w:lang w:eastAsia="zh-CN"/>
        </w:rPr>
        <w:t>（含配偶）</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7</w:t>
      </w:r>
      <w:r>
        <w:rPr>
          <w:rFonts w:hint="eastAsia" w:ascii="仿宋_GB2312" w:hAnsi="仿宋_GB2312" w:eastAsia="仿宋_GB2312" w:cs="仿宋_GB2312"/>
          <w:color w:val="333333"/>
          <w:kern w:val="0"/>
          <w:sz w:val="32"/>
          <w:szCs w:val="32"/>
        </w:rPr>
        <w:t>．按回避有关规定，不得报名参加有回避关系的选</w:t>
      </w:r>
      <w:r>
        <w:rPr>
          <w:rFonts w:hint="eastAsia" w:ascii="仿宋_GB2312" w:hAnsi="仿宋_GB2312" w:eastAsia="仿宋_GB2312" w:cs="仿宋_GB2312"/>
          <w:color w:val="333333"/>
          <w:kern w:val="0"/>
          <w:sz w:val="32"/>
          <w:szCs w:val="32"/>
          <w:lang w:eastAsia="zh-CN"/>
        </w:rPr>
        <w:t>（招）聘</w:t>
      </w:r>
      <w:r>
        <w:rPr>
          <w:rFonts w:hint="eastAsia" w:ascii="仿宋_GB2312" w:hAnsi="仿宋_GB2312" w:eastAsia="仿宋_GB2312" w:cs="仿宋_GB2312"/>
          <w:color w:val="333333"/>
          <w:kern w:val="0"/>
          <w:sz w:val="32"/>
          <w:szCs w:val="32"/>
        </w:rPr>
        <w:t>职位。</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color w:val="333333"/>
          <w:kern w:val="0"/>
          <w:sz w:val="32"/>
          <w:szCs w:val="32"/>
        </w:rPr>
        <w:t>．法律、法规和政策规定的其他情形。</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四、选（招）聘程序</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rPr>
        <w:t>（一）报名</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报名统一采取现场报名点，不收取报名费。本次选</w:t>
      </w:r>
      <w:r>
        <w:rPr>
          <w:rFonts w:hint="eastAsia" w:ascii="仿宋_GB2312" w:hAnsi="仿宋_GB2312" w:eastAsia="仿宋_GB2312" w:cs="仿宋_GB2312"/>
          <w:color w:val="333333"/>
          <w:kern w:val="0"/>
          <w:sz w:val="32"/>
          <w:szCs w:val="32"/>
          <w:lang w:eastAsia="zh-CN"/>
        </w:rPr>
        <w:t>（招）聘</w:t>
      </w:r>
      <w:r>
        <w:rPr>
          <w:rFonts w:hint="eastAsia" w:ascii="仿宋_GB2312" w:hAnsi="仿宋_GB2312" w:eastAsia="仿宋_GB2312" w:cs="仿宋_GB2312"/>
          <w:color w:val="333333"/>
          <w:kern w:val="0"/>
          <w:sz w:val="32"/>
          <w:szCs w:val="32"/>
        </w:rPr>
        <w:t>考试信息发布官方网站为</w:t>
      </w:r>
      <w:r>
        <w:rPr>
          <w:rFonts w:hint="eastAsia" w:ascii="仿宋_GB2312" w:hAnsi="仿宋_GB2312" w:eastAsia="仿宋_GB2312" w:cs="仿宋_GB2312"/>
          <w:color w:val="333333"/>
          <w:kern w:val="0"/>
          <w:sz w:val="32"/>
          <w:szCs w:val="32"/>
          <w:lang w:eastAsia="zh-CN"/>
        </w:rPr>
        <w:t>怀化市</w:t>
      </w:r>
      <w:r>
        <w:rPr>
          <w:rFonts w:hint="eastAsia" w:ascii="仿宋_GB2312" w:hAnsi="仿宋_GB2312" w:eastAsia="仿宋_GB2312" w:cs="仿宋_GB2312"/>
          <w:color w:val="333333"/>
          <w:kern w:val="0"/>
          <w:sz w:val="32"/>
          <w:szCs w:val="32"/>
        </w:rPr>
        <w:t>人力资源社会保障网</w:t>
      </w:r>
      <w:r>
        <w:rPr>
          <w:rFonts w:hint="eastAsia" w:ascii="仿宋_GB2312" w:hAnsi="仿宋_GB2312" w:eastAsia="仿宋_GB2312" w:cs="仿宋_GB2312"/>
          <w:color w:val="333333"/>
          <w:kern w:val="0"/>
          <w:sz w:val="32"/>
          <w:szCs w:val="32"/>
          <w:lang w:eastAsia="zh-CN"/>
        </w:rPr>
        <w:t>和怀化市产业投资集团有限公司官网</w:t>
      </w:r>
      <w:r>
        <w:rPr>
          <w:rFonts w:hint="eastAsia" w:ascii="仿宋_GB2312" w:hAnsi="仿宋_GB2312" w:eastAsia="仿宋_GB2312" w:cs="仿宋_GB2312"/>
          <w:color w:val="333333"/>
          <w:kern w:val="0"/>
          <w:sz w:val="32"/>
          <w:szCs w:val="32"/>
        </w:rPr>
        <w:t>。</w:t>
      </w:r>
    </w:p>
    <w:p>
      <w:pPr>
        <w:keepNext w:val="0"/>
        <w:keepLines w:val="0"/>
        <w:pageBreakBefore w:val="0"/>
        <w:widowControl/>
        <w:numPr>
          <w:ilvl w:val="0"/>
          <w:numId w:val="1"/>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报名时间：202</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11</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29</w:t>
      </w:r>
      <w:r>
        <w:rPr>
          <w:rFonts w:hint="eastAsia" w:ascii="仿宋_GB2312" w:hAnsi="仿宋_GB2312" w:eastAsia="仿宋_GB2312" w:cs="仿宋_GB2312"/>
          <w:color w:val="333333"/>
          <w:kern w:val="0"/>
          <w:sz w:val="32"/>
          <w:szCs w:val="32"/>
        </w:rPr>
        <w:t>日至202</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12</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7</w:t>
      </w:r>
      <w:r>
        <w:rPr>
          <w:rFonts w:hint="eastAsia" w:ascii="仿宋_GB2312" w:hAnsi="仿宋_GB2312" w:eastAsia="仿宋_GB2312" w:cs="仿宋_GB2312"/>
          <w:color w:val="333333"/>
          <w:kern w:val="0"/>
          <w:sz w:val="32"/>
          <w:szCs w:val="32"/>
        </w:rPr>
        <w:t>日17：</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0。</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2.报名方式：</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w:t>
      </w:r>
      <w:r>
        <w:rPr>
          <w:rFonts w:hint="default" w:ascii="仿宋_GB2312" w:hAnsi="仿宋_GB2312" w:eastAsia="仿宋_GB2312" w:cs="仿宋_GB2312"/>
          <w:color w:val="333333"/>
          <w:kern w:val="0"/>
          <w:sz w:val="32"/>
          <w:szCs w:val="32"/>
          <w:lang w:val="en-US" w:eastAsia="zh-CN"/>
        </w:rPr>
        <w:t>本次公开招聘采取本人</w:t>
      </w:r>
      <w:r>
        <w:rPr>
          <w:rFonts w:hint="eastAsia" w:ascii="仿宋_GB2312" w:hAnsi="仿宋_GB2312" w:eastAsia="仿宋_GB2312" w:cs="仿宋_GB2312"/>
          <w:color w:val="333333"/>
          <w:kern w:val="0"/>
          <w:sz w:val="32"/>
          <w:szCs w:val="32"/>
          <w:lang w:val="en-US" w:eastAsia="zh-CN"/>
        </w:rPr>
        <w:t>现场</w:t>
      </w:r>
      <w:r>
        <w:rPr>
          <w:rFonts w:hint="default" w:ascii="仿宋_GB2312" w:hAnsi="仿宋_GB2312" w:eastAsia="仿宋_GB2312" w:cs="仿宋_GB2312"/>
          <w:color w:val="333333"/>
          <w:kern w:val="0"/>
          <w:sz w:val="32"/>
          <w:szCs w:val="32"/>
          <w:lang w:val="en-US" w:eastAsia="zh-CN"/>
        </w:rPr>
        <w:t>报名的方式，每名应聘人员只能报考1个岗位。</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w:t>
      </w:r>
      <w:r>
        <w:rPr>
          <w:rFonts w:hint="default" w:ascii="仿宋_GB2312" w:hAnsi="仿宋_GB2312" w:eastAsia="仿宋_GB2312" w:cs="仿宋_GB2312"/>
          <w:color w:val="333333"/>
          <w:kern w:val="0"/>
          <w:sz w:val="32"/>
          <w:szCs w:val="32"/>
          <w:lang w:val="en-US" w:eastAsia="zh-CN"/>
        </w:rPr>
        <w:t>请应聘人员按要求提交报名人员信息表（见附件）、</w:t>
      </w:r>
    </w:p>
    <w:p>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333333"/>
          <w:kern w:val="0"/>
          <w:sz w:val="32"/>
          <w:szCs w:val="32"/>
          <w:lang w:val="en-US" w:eastAsia="zh-CN"/>
        </w:rPr>
      </w:pPr>
      <w:r>
        <w:rPr>
          <w:rFonts w:hint="default" w:ascii="仿宋_GB2312" w:hAnsi="仿宋_GB2312" w:eastAsia="仿宋_GB2312" w:cs="仿宋_GB2312"/>
          <w:color w:val="333333"/>
          <w:kern w:val="0"/>
          <w:sz w:val="32"/>
          <w:szCs w:val="32"/>
          <w:lang w:val="en-US" w:eastAsia="zh-CN"/>
        </w:rPr>
        <w:t>个人简历。报名信息应当真实、准确、全面。</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.报名</w:t>
      </w:r>
      <w:r>
        <w:rPr>
          <w:rFonts w:hint="eastAsia" w:ascii="仿宋_GB2312" w:hAnsi="仿宋_GB2312" w:eastAsia="仿宋_GB2312" w:cs="仿宋_GB2312"/>
          <w:color w:val="333333"/>
          <w:kern w:val="0"/>
          <w:sz w:val="32"/>
          <w:szCs w:val="32"/>
          <w:lang w:eastAsia="zh-CN"/>
        </w:rPr>
        <w:t>地点</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集团公司办公楼</w:t>
      </w:r>
      <w:r>
        <w:rPr>
          <w:rFonts w:hint="eastAsia" w:ascii="仿宋_GB2312" w:hAnsi="仿宋_GB2312" w:eastAsia="仿宋_GB2312" w:cs="仿宋_GB2312"/>
          <w:color w:val="333333"/>
          <w:kern w:val="0"/>
          <w:sz w:val="32"/>
          <w:szCs w:val="32"/>
          <w:lang w:val="en-US" w:eastAsia="zh-CN"/>
        </w:rPr>
        <w:t>7楼党群</w:t>
      </w:r>
      <w:r>
        <w:rPr>
          <w:rFonts w:hint="eastAsia" w:ascii="仿宋_GB2312" w:hAnsi="仿宋_GB2312" w:eastAsia="仿宋_GB2312" w:cs="仿宋_GB2312"/>
          <w:color w:val="333333"/>
          <w:kern w:val="0"/>
          <w:sz w:val="32"/>
          <w:szCs w:val="32"/>
          <w:lang w:eastAsia="zh-CN"/>
        </w:rPr>
        <w:t>人力部</w:t>
      </w:r>
      <w:r>
        <w:rPr>
          <w:rFonts w:hint="eastAsia" w:ascii="仿宋_GB2312" w:hAnsi="仿宋_GB2312" w:eastAsia="仿宋_GB2312" w:cs="仿宋_GB2312"/>
          <w:color w:val="333333"/>
          <w:kern w:val="0"/>
          <w:sz w:val="32"/>
          <w:szCs w:val="32"/>
          <w:lang w:val="en-US" w:eastAsia="zh-CN"/>
        </w:rPr>
        <w:t>712室</w:t>
      </w:r>
      <w:r>
        <w:rPr>
          <w:rFonts w:hint="eastAsia" w:ascii="仿宋_GB2312" w:hAnsi="仿宋_GB2312" w:eastAsia="仿宋_GB2312" w:cs="仿宋_GB2312"/>
          <w:color w:val="333333"/>
          <w:kern w:val="0"/>
          <w:sz w:val="32"/>
          <w:szCs w:val="32"/>
          <w:lang w:eastAsia="zh-CN"/>
        </w:rPr>
        <w:t>（湖南省怀化市鹤城区红星南路</w:t>
      </w:r>
      <w:r>
        <w:rPr>
          <w:rFonts w:hint="eastAsia" w:ascii="仿宋_GB2312" w:hAnsi="仿宋_GB2312" w:eastAsia="仿宋_GB2312" w:cs="仿宋_GB2312"/>
          <w:color w:val="333333"/>
          <w:kern w:val="0"/>
          <w:sz w:val="32"/>
          <w:szCs w:val="32"/>
          <w:lang w:val="en-US" w:eastAsia="zh-CN"/>
        </w:rPr>
        <w:t>133号</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rPr>
        <w:t>（二）资格审查及简历筛选</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应聘者需</w:t>
      </w:r>
      <w:r>
        <w:rPr>
          <w:rFonts w:hint="eastAsia" w:ascii="仿宋_GB2312" w:hAnsi="仿宋_GB2312" w:eastAsia="仿宋_GB2312" w:cs="仿宋_GB2312"/>
          <w:color w:val="333333"/>
          <w:kern w:val="0"/>
          <w:sz w:val="32"/>
          <w:szCs w:val="32"/>
          <w:lang w:eastAsia="zh-CN"/>
        </w:rPr>
        <w:t>提交</w:t>
      </w:r>
      <w:r>
        <w:rPr>
          <w:rFonts w:hint="eastAsia" w:ascii="仿宋_GB2312" w:hAnsi="仿宋_GB2312" w:eastAsia="仿宋_GB2312" w:cs="仿宋_GB2312"/>
          <w:color w:val="333333"/>
          <w:kern w:val="0"/>
          <w:sz w:val="32"/>
          <w:szCs w:val="32"/>
        </w:rPr>
        <w:t>本人近期一寸</w:t>
      </w:r>
      <w:r>
        <w:rPr>
          <w:rFonts w:hint="eastAsia" w:ascii="仿宋_GB2312" w:hAnsi="仿宋_GB2312" w:eastAsia="仿宋_GB2312" w:cs="仿宋_GB2312"/>
          <w:color w:val="333333"/>
          <w:kern w:val="0"/>
          <w:sz w:val="32"/>
          <w:szCs w:val="32"/>
          <w:lang w:eastAsia="zh-CN"/>
        </w:rPr>
        <w:t>蓝底</w:t>
      </w:r>
      <w:r>
        <w:rPr>
          <w:rFonts w:hint="eastAsia" w:ascii="仿宋_GB2312" w:hAnsi="仿宋_GB2312" w:eastAsia="仿宋_GB2312" w:cs="仿宋_GB2312"/>
          <w:color w:val="333333"/>
          <w:kern w:val="0"/>
          <w:sz w:val="32"/>
          <w:szCs w:val="32"/>
        </w:rPr>
        <w:t>彩照</w:t>
      </w:r>
      <w:r>
        <w:rPr>
          <w:rFonts w:hint="eastAsia" w:ascii="仿宋_GB2312" w:hAnsi="仿宋_GB2312" w:eastAsia="仿宋_GB2312" w:cs="仿宋_GB2312"/>
          <w:color w:val="333333"/>
          <w:kern w:val="0"/>
          <w:sz w:val="32"/>
          <w:szCs w:val="32"/>
          <w:lang w:eastAsia="zh-CN"/>
        </w:rPr>
        <w:t>和个人简历</w:t>
      </w:r>
      <w:r>
        <w:rPr>
          <w:rFonts w:hint="eastAsia" w:ascii="仿宋_GB2312" w:hAnsi="仿宋_GB2312" w:eastAsia="仿宋_GB2312" w:cs="仿宋_GB2312"/>
          <w:color w:val="333333"/>
          <w:kern w:val="0"/>
          <w:sz w:val="32"/>
          <w:szCs w:val="32"/>
        </w:rPr>
        <w:t>；身份证（正反面）</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学历证、学位证（如有）</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学信网学历在线验证报告</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相关职称证书的复印件。</w:t>
      </w:r>
      <w:r>
        <w:rPr>
          <w:rFonts w:hint="eastAsia" w:ascii="仿宋_GB2312" w:hAnsi="仿宋_GB2312" w:eastAsia="仿宋_GB2312" w:cs="仿宋_GB2312"/>
          <w:color w:val="333333"/>
          <w:kern w:val="0"/>
          <w:sz w:val="32"/>
          <w:szCs w:val="32"/>
          <w:lang w:eastAsia="zh-CN"/>
        </w:rPr>
        <w:t>应聘者对</w:t>
      </w:r>
      <w:r>
        <w:rPr>
          <w:rFonts w:hint="eastAsia" w:ascii="仿宋_GB2312" w:hAnsi="仿宋_GB2312" w:eastAsia="仿宋_GB2312" w:cs="仿宋_GB2312"/>
          <w:color w:val="333333"/>
          <w:kern w:val="0"/>
          <w:sz w:val="32"/>
          <w:szCs w:val="32"/>
        </w:rPr>
        <w:t>提交材料</w:t>
      </w:r>
      <w:r>
        <w:rPr>
          <w:rFonts w:hint="eastAsia" w:ascii="仿宋_GB2312" w:hAnsi="仿宋_GB2312" w:eastAsia="仿宋_GB2312" w:cs="仿宋_GB2312"/>
          <w:color w:val="333333"/>
          <w:kern w:val="0"/>
          <w:sz w:val="32"/>
          <w:szCs w:val="32"/>
          <w:lang w:eastAsia="zh-CN"/>
        </w:rPr>
        <w:t>的</w:t>
      </w:r>
      <w:r>
        <w:rPr>
          <w:rFonts w:hint="eastAsia" w:ascii="仿宋_GB2312" w:hAnsi="仿宋_GB2312" w:eastAsia="仿宋_GB2312" w:cs="仿宋_GB2312"/>
          <w:color w:val="333333"/>
          <w:kern w:val="0"/>
          <w:sz w:val="32"/>
          <w:szCs w:val="32"/>
        </w:rPr>
        <w:t>真实</w:t>
      </w:r>
      <w:r>
        <w:rPr>
          <w:rFonts w:hint="eastAsia" w:ascii="仿宋_GB2312" w:hAnsi="仿宋_GB2312" w:eastAsia="仿宋_GB2312" w:cs="仿宋_GB2312"/>
          <w:color w:val="333333"/>
          <w:kern w:val="0"/>
          <w:sz w:val="32"/>
          <w:szCs w:val="32"/>
          <w:lang w:eastAsia="zh-CN"/>
        </w:rPr>
        <w:t>性</w:t>
      </w:r>
      <w:r>
        <w:rPr>
          <w:rFonts w:hint="eastAsia" w:ascii="仿宋_GB2312" w:hAnsi="仿宋_GB2312" w:eastAsia="仿宋_GB2312" w:cs="仿宋_GB2312"/>
          <w:color w:val="333333"/>
          <w:kern w:val="0"/>
          <w:sz w:val="32"/>
          <w:szCs w:val="32"/>
        </w:rPr>
        <w:t>、准确</w:t>
      </w:r>
      <w:r>
        <w:rPr>
          <w:rFonts w:hint="eastAsia" w:ascii="仿宋_GB2312" w:hAnsi="仿宋_GB2312" w:eastAsia="仿宋_GB2312" w:cs="仿宋_GB2312"/>
          <w:color w:val="333333"/>
          <w:kern w:val="0"/>
          <w:sz w:val="32"/>
          <w:szCs w:val="32"/>
          <w:lang w:eastAsia="zh-CN"/>
        </w:rPr>
        <w:t>性负责</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根据应聘者报名信息，对照</w:t>
      </w:r>
      <w:r>
        <w:rPr>
          <w:rFonts w:hint="eastAsia" w:ascii="仿宋_GB2312" w:hAnsi="仿宋_GB2312" w:eastAsia="仿宋_GB2312" w:cs="仿宋_GB2312"/>
          <w:color w:val="333333"/>
          <w:kern w:val="0"/>
          <w:sz w:val="32"/>
          <w:szCs w:val="32"/>
          <w:lang w:eastAsia="zh-CN"/>
        </w:rPr>
        <w:t>选（招）聘</w:t>
      </w:r>
      <w:r>
        <w:rPr>
          <w:rFonts w:hint="eastAsia" w:ascii="仿宋_GB2312" w:hAnsi="仿宋_GB2312" w:eastAsia="仿宋_GB2312" w:cs="仿宋_GB2312"/>
          <w:color w:val="333333"/>
          <w:kern w:val="0"/>
          <w:sz w:val="32"/>
          <w:szCs w:val="32"/>
        </w:rPr>
        <w:t>条件进行资格审查。</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根据</w:t>
      </w:r>
      <w:r>
        <w:rPr>
          <w:rFonts w:hint="eastAsia" w:ascii="仿宋_GB2312" w:hAnsi="仿宋_GB2312" w:eastAsia="仿宋_GB2312" w:cs="仿宋_GB2312"/>
          <w:color w:val="333333"/>
          <w:kern w:val="0"/>
          <w:sz w:val="32"/>
          <w:szCs w:val="32"/>
          <w:lang w:eastAsia="zh-CN"/>
        </w:rPr>
        <w:t>选（招）聘</w:t>
      </w:r>
      <w:r>
        <w:rPr>
          <w:rFonts w:hint="eastAsia" w:ascii="仿宋_GB2312" w:hAnsi="仿宋_GB2312" w:eastAsia="仿宋_GB2312" w:cs="仿宋_GB2312"/>
          <w:color w:val="333333"/>
          <w:kern w:val="0"/>
          <w:sz w:val="32"/>
          <w:szCs w:val="32"/>
        </w:rPr>
        <w:t>要求与应聘者报考信息的匹配情况，进行简历</w:t>
      </w:r>
      <w:r>
        <w:rPr>
          <w:rFonts w:hint="eastAsia" w:ascii="仿宋_GB2312" w:hAnsi="仿宋_GB2312" w:eastAsia="仿宋_GB2312" w:cs="仿宋_GB2312"/>
          <w:color w:val="333333"/>
          <w:kern w:val="0"/>
          <w:sz w:val="32"/>
          <w:szCs w:val="32"/>
          <w:lang w:eastAsia="zh-CN"/>
        </w:rPr>
        <w:t>审查，符合报名条件的通过</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资格审查合格通过方可进入下一环节，</w:t>
      </w:r>
      <w:r>
        <w:rPr>
          <w:rFonts w:hint="eastAsia" w:ascii="仿宋_GB2312" w:hAnsi="仿宋_GB2312" w:eastAsia="仿宋_GB2312" w:cs="仿宋_GB2312"/>
          <w:color w:val="333333"/>
          <w:kern w:val="0"/>
          <w:sz w:val="32"/>
          <w:szCs w:val="32"/>
          <w:lang w:eastAsia="zh-CN"/>
        </w:rPr>
        <w:t>请保持通讯方式畅通，</w:t>
      </w:r>
      <w:r>
        <w:rPr>
          <w:rFonts w:hint="eastAsia" w:ascii="仿宋_GB2312" w:hAnsi="仿宋_GB2312" w:eastAsia="仿宋_GB2312" w:cs="仿宋_GB2312"/>
          <w:color w:val="333333"/>
          <w:kern w:val="0"/>
          <w:sz w:val="32"/>
          <w:szCs w:val="32"/>
        </w:rPr>
        <w:t>后续安排请留意招聘组通知。</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lang w:val="en-US" w:eastAsia="zh-CN"/>
        </w:rPr>
      </w:pPr>
      <w:r>
        <w:rPr>
          <w:rFonts w:hint="eastAsia" w:ascii="楷体_GB2312" w:hAnsi="楷体_GB2312" w:eastAsia="楷体_GB2312" w:cs="楷体_GB2312"/>
          <w:b/>
          <w:bCs/>
          <w:color w:val="333333"/>
          <w:kern w:val="0"/>
          <w:sz w:val="32"/>
          <w:szCs w:val="32"/>
          <w:lang w:val="en-US" w:eastAsia="zh-CN"/>
        </w:rPr>
        <w:t>(三）笔试和面试</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lang w:val="en-US" w:eastAsia="zh-CN"/>
        </w:rPr>
        <w:t>1.</w:t>
      </w:r>
      <w:r>
        <w:rPr>
          <w:rFonts w:hint="eastAsia" w:ascii="楷体_GB2312" w:hAnsi="楷体_GB2312" w:eastAsia="楷体_GB2312" w:cs="楷体_GB2312"/>
          <w:b/>
          <w:bCs/>
          <w:color w:val="333333"/>
          <w:kern w:val="0"/>
          <w:sz w:val="32"/>
          <w:szCs w:val="32"/>
          <w:lang w:eastAsia="zh-CN"/>
        </w:rPr>
        <w:t>金融工作人员和财务人员</w:t>
      </w:r>
      <w:r>
        <w:rPr>
          <w:rFonts w:hint="eastAsia" w:ascii="楷体_GB2312" w:hAnsi="楷体_GB2312" w:eastAsia="楷体_GB2312" w:cs="楷体_GB2312"/>
          <w:b/>
          <w:bCs/>
          <w:color w:val="333333"/>
          <w:kern w:val="0"/>
          <w:sz w:val="32"/>
          <w:szCs w:val="32"/>
        </w:rPr>
        <w:t>笔试</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（1）笔试最低开考比例为1:3。</w:t>
      </w:r>
      <w:r>
        <w:rPr>
          <w:rFonts w:hint="eastAsia" w:ascii="仿宋_GB2312" w:hAnsi="仿宋_GB2312" w:eastAsia="仿宋_GB2312" w:cs="仿宋_GB2312"/>
          <w:color w:val="333333"/>
          <w:kern w:val="0"/>
          <w:sz w:val="32"/>
          <w:szCs w:val="32"/>
        </w:rPr>
        <w:t>报名人数如未达到笔试最低开考比例的，因工作需要，经</w:t>
      </w:r>
      <w:r>
        <w:rPr>
          <w:rFonts w:hint="eastAsia" w:ascii="仿宋_GB2312" w:hAnsi="仿宋_GB2312" w:eastAsia="仿宋_GB2312" w:cs="仿宋_GB2312"/>
          <w:color w:val="333333"/>
          <w:kern w:val="0"/>
          <w:sz w:val="32"/>
          <w:szCs w:val="32"/>
          <w:lang w:eastAsia="zh-CN"/>
        </w:rPr>
        <w:t>集团党委研究报市国资委</w:t>
      </w:r>
      <w:r>
        <w:rPr>
          <w:rFonts w:hint="eastAsia" w:ascii="仿宋_GB2312" w:hAnsi="仿宋_GB2312" w:eastAsia="仿宋_GB2312" w:cs="仿宋_GB2312"/>
          <w:color w:val="333333"/>
          <w:kern w:val="0"/>
          <w:sz w:val="32"/>
          <w:szCs w:val="32"/>
        </w:rPr>
        <w:t>批准，可适当降低开考比例或核减选</w:t>
      </w:r>
      <w:r>
        <w:rPr>
          <w:rFonts w:hint="eastAsia" w:ascii="仿宋_GB2312" w:hAnsi="仿宋_GB2312" w:eastAsia="仿宋_GB2312" w:cs="仿宋_GB2312"/>
          <w:color w:val="333333"/>
          <w:kern w:val="0"/>
          <w:sz w:val="32"/>
          <w:szCs w:val="32"/>
          <w:lang w:eastAsia="zh-CN"/>
        </w:rPr>
        <w:t>（招）聘</w:t>
      </w:r>
      <w:r>
        <w:rPr>
          <w:rFonts w:hint="eastAsia" w:ascii="仿宋_GB2312" w:hAnsi="仿宋_GB2312" w:eastAsia="仿宋_GB2312" w:cs="仿宋_GB2312"/>
          <w:color w:val="333333"/>
          <w:kern w:val="0"/>
          <w:sz w:val="32"/>
          <w:szCs w:val="32"/>
        </w:rPr>
        <w:t>计划。</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笔试内容为</w:t>
      </w:r>
      <w:r>
        <w:rPr>
          <w:rFonts w:hint="eastAsia" w:ascii="仿宋_GB2312" w:hAnsi="仿宋_GB2312" w:eastAsia="仿宋_GB2312" w:cs="仿宋_GB2312"/>
          <w:color w:val="333333"/>
          <w:kern w:val="0"/>
          <w:sz w:val="32"/>
          <w:szCs w:val="32"/>
          <w:lang w:eastAsia="zh-CN"/>
        </w:rPr>
        <w:t>岗位专业知识和</w:t>
      </w:r>
      <w:r>
        <w:rPr>
          <w:rFonts w:hint="eastAsia" w:ascii="仿宋_GB2312" w:hAnsi="仿宋_GB2312" w:eastAsia="仿宋_GB2312" w:cs="仿宋_GB2312"/>
          <w:color w:val="333333"/>
          <w:kern w:val="0"/>
          <w:sz w:val="32"/>
          <w:szCs w:val="32"/>
        </w:rPr>
        <w:t>综合能力测验</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考试不指定复习用书</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3）报考财务人员岗位的注册会计师只参加面试，免笔试。</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lang w:val="en-US" w:eastAsia="zh-CN"/>
        </w:rPr>
        <w:t>2.</w:t>
      </w:r>
      <w:r>
        <w:rPr>
          <w:rFonts w:hint="eastAsia" w:ascii="楷体_GB2312" w:hAnsi="楷体_GB2312" w:eastAsia="楷体_GB2312" w:cs="楷体_GB2312"/>
          <w:b/>
          <w:bCs/>
          <w:color w:val="333333"/>
          <w:kern w:val="0"/>
          <w:sz w:val="32"/>
          <w:szCs w:val="32"/>
          <w:lang w:eastAsia="zh-CN"/>
        </w:rPr>
        <w:t>金融工作人员和财务人员</w:t>
      </w:r>
      <w:r>
        <w:rPr>
          <w:rFonts w:hint="eastAsia" w:ascii="楷体_GB2312" w:hAnsi="楷体_GB2312" w:eastAsia="楷体_GB2312" w:cs="楷体_GB2312"/>
          <w:b/>
          <w:bCs/>
          <w:color w:val="333333"/>
          <w:kern w:val="0"/>
          <w:sz w:val="32"/>
          <w:szCs w:val="32"/>
        </w:rPr>
        <w:t>面试</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eastAsia="zh-CN"/>
        </w:rPr>
        <w:t>）参加笔试的人员</w:t>
      </w:r>
      <w:r>
        <w:rPr>
          <w:rFonts w:hint="eastAsia" w:ascii="仿宋_GB2312" w:hAnsi="仿宋_GB2312" w:eastAsia="仿宋_GB2312" w:cs="仿宋_GB2312"/>
          <w:color w:val="333333"/>
          <w:kern w:val="0"/>
          <w:sz w:val="32"/>
          <w:szCs w:val="32"/>
        </w:rPr>
        <w:t>面试比例：根据笔试成绩从高到低的顺序，按</w:t>
      </w:r>
      <w:r>
        <w:rPr>
          <w:rFonts w:hint="eastAsia" w:ascii="仿宋_GB2312" w:hAnsi="仿宋_GB2312" w:eastAsia="仿宋_GB2312" w:cs="仿宋_GB2312"/>
          <w:color w:val="333333"/>
          <w:kern w:val="0"/>
          <w:sz w:val="32"/>
          <w:szCs w:val="32"/>
          <w:lang w:eastAsia="zh-CN"/>
        </w:rPr>
        <w:t>选（招）聘</w:t>
      </w:r>
      <w:r>
        <w:rPr>
          <w:rFonts w:hint="eastAsia" w:ascii="仿宋_GB2312" w:hAnsi="仿宋_GB2312" w:eastAsia="仿宋_GB2312" w:cs="仿宋_GB2312"/>
          <w:color w:val="333333"/>
          <w:kern w:val="0"/>
          <w:sz w:val="32"/>
          <w:szCs w:val="32"/>
        </w:rPr>
        <w:t>需求人数，以1：</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的比例确定参加面试人选。</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（2）报考财务人员岗位的</w:t>
      </w:r>
      <w:r>
        <w:rPr>
          <w:rFonts w:hint="eastAsia" w:ascii="仿宋_GB2312" w:hAnsi="仿宋_GB2312" w:eastAsia="仿宋_GB2312" w:cs="仿宋_GB2312"/>
          <w:color w:val="333333"/>
          <w:kern w:val="0"/>
          <w:sz w:val="32"/>
          <w:szCs w:val="32"/>
          <w:lang w:val="en-US" w:eastAsia="zh-CN"/>
        </w:rPr>
        <w:t>注册会计师</w:t>
      </w:r>
      <w:r>
        <w:rPr>
          <w:rFonts w:hint="eastAsia" w:ascii="仿宋_GB2312" w:hAnsi="仿宋_GB2312" w:eastAsia="仿宋_GB2312" w:cs="仿宋_GB2312"/>
          <w:color w:val="333333"/>
          <w:kern w:val="0"/>
          <w:sz w:val="32"/>
          <w:szCs w:val="32"/>
          <w:lang w:eastAsia="zh-CN"/>
        </w:rPr>
        <w:t>按资格审查情况，符合条件的全部参加面试。</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color w:val="333333"/>
          <w:kern w:val="0"/>
          <w:sz w:val="32"/>
          <w:szCs w:val="32"/>
          <w:lang w:val="en-US" w:eastAsia="zh-CN"/>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面试形式：</w:t>
      </w:r>
      <w:r>
        <w:rPr>
          <w:rFonts w:hint="eastAsia" w:ascii="仿宋_GB2312" w:hAnsi="仿宋_GB2312" w:eastAsia="仿宋_GB2312" w:cs="仿宋_GB2312"/>
          <w:color w:val="333333"/>
          <w:kern w:val="0"/>
          <w:sz w:val="32"/>
          <w:szCs w:val="32"/>
          <w:lang w:eastAsia="zh-CN"/>
        </w:rPr>
        <w:t>采取结构化面试和面谈相结合的方式</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lang w:eastAsia="zh-CN"/>
        </w:rPr>
      </w:pPr>
      <w:r>
        <w:rPr>
          <w:rFonts w:hint="eastAsia" w:ascii="楷体_GB2312" w:hAnsi="楷体_GB2312" w:eastAsia="楷体_GB2312" w:cs="楷体_GB2312"/>
          <w:b/>
          <w:bCs/>
          <w:color w:val="333333"/>
          <w:kern w:val="0"/>
          <w:sz w:val="32"/>
          <w:szCs w:val="32"/>
          <w:lang w:val="en-US" w:eastAsia="zh-CN"/>
        </w:rPr>
        <w:t>3.金融</w:t>
      </w:r>
      <w:r>
        <w:rPr>
          <w:rFonts w:hint="eastAsia" w:ascii="楷体_GB2312" w:hAnsi="楷体_GB2312" w:eastAsia="楷体_GB2312" w:cs="楷体_GB2312"/>
          <w:b/>
          <w:bCs/>
          <w:color w:val="333333"/>
          <w:kern w:val="0"/>
          <w:sz w:val="32"/>
          <w:szCs w:val="32"/>
          <w:lang w:eastAsia="zh-CN"/>
        </w:rPr>
        <w:t>骨干人员、法务顾问</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面试</w:t>
      </w:r>
      <w:r>
        <w:rPr>
          <w:rFonts w:hint="eastAsia" w:ascii="仿宋_GB2312" w:hAnsi="仿宋_GB2312" w:eastAsia="仿宋_GB2312" w:cs="仿宋_GB2312"/>
          <w:color w:val="333333"/>
          <w:kern w:val="0"/>
          <w:sz w:val="32"/>
          <w:szCs w:val="32"/>
          <w:lang w:eastAsia="zh-CN"/>
        </w:rPr>
        <w:t>资格</w:t>
      </w:r>
      <w:r>
        <w:rPr>
          <w:rFonts w:hint="eastAsia" w:ascii="仿宋_GB2312" w:hAnsi="仿宋_GB2312" w:eastAsia="仿宋_GB2312" w:cs="仿宋_GB2312"/>
          <w:color w:val="333333"/>
          <w:kern w:val="0"/>
          <w:sz w:val="32"/>
          <w:szCs w:val="32"/>
        </w:rPr>
        <w:t>：按</w:t>
      </w:r>
      <w:r>
        <w:rPr>
          <w:rFonts w:hint="eastAsia" w:ascii="仿宋_GB2312" w:hAnsi="仿宋_GB2312" w:eastAsia="仿宋_GB2312" w:cs="仿宋_GB2312"/>
          <w:color w:val="333333"/>
          <w:kern w:val="0"/>
          <w:sz w:val="32"/>
          <w:szCs w:val="32"/>
          <w:lang w:eastAsia="zh-CN"/>
        </w:rPr>
        <w:t>资格审查情况，符合条件的全部</w:t>
      </w:r>
      <w:r>
        <w:rPr>
          <w:rFonts w:hint="eastAsia" w:ascii="仿宋_GB2312" w:hAnsi="仿宋_GB2312" w:eastAsia="仿宋_GB2312" w:cs="仿宋_GB2312"/>
          <w:color w:val="333333"/>
          <w:kern w:val="0"/>
          <w:sz w:val="32"/>
          <w:szCs w:val="32"/>
        </w:rPr>
        <w:t>参加面试。</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面试形式：</w:t>
      </w:r>
      <w:r>
        <w:rPr>
          <w:rFonts w:hint="eastAsia" w:ascii="仿宋_GB2312" w:hAnsi="仿宋_GB2312" w:eastAsia="仿宋_GB2312" w:cs="仿宋_GB2312"/>
          <w:color w:val="333333"/>
          <w:kern w:val="0"/>
          <w:sz w:val="32"/>
          <w:szCs w:val="32"/>
          <w:lang w:eastAsia="zh-CN"/>
        </w:rPr>
        <w:t>采取结构化面试和面谈相结合的方式</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lang w:eastAsia="zh-CN"/>
        </w:rPr>
      </w:pPr>
      <w:r>
        <w:rPr>
          <w:rFonts w:hint="eastAsia" w:ascii="仿宋_GB2312" w:hAnsi="仿宋_GB2312" w:eastAsia="仿宋_GB2312" w:cs="仿宋_GB2312"/>
          <w:b/>
          <w:bCs/>
          <w:color w:val="333333"/>
          <w:kern w:val="0"/>
          <w:sz w:val="32"/>
          <w:szCs w:val="32"/>
          <w:lang w:val="en-US" w:eastAsia="zh-CN"/>
        </w:rPr>
        <w:t>4.</w:t>
      </w:r>
      <w:r>
        <w:rPr>
          <w:rFonts w:hint="eastAsia" w:ascii="仿宋_GB2312" w:hAnsi="仿宋_GB2312" w:eastAsia="仿宋_GB2312" w:cs="仿宋_GB2312"/>
          <w:b/>
          <w:bCs/>
          <w:color w:val="333333"/>
          <w:kern w:val="0"/>
          <w:sz w:val="32"/>
          <w:szCs w:val="32"/>
        </w:rPr>
        <w:t>面试地点具体时间、地点将另行通知。</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lang w:eastAsia="zh-CN"/>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四</w:t>
      </w: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体检</w:t>
      </w:r>
      <w:r>
        <w:rPr>
          <w:rFonts w:hint="eastAsia" w:ascii="楷体_GB2312" w:hAnsi="楷体_GB2312" w:eastAsia="楷体_GB2312" w:cs="楷体_GB2312"/>
          <w:b/>
          <w:bCs/>
          <w:color w:val="333333"/>
          <w:kern w:val="0"/>
          <w:sz w:val="32"/>
          <w:szCs w:val="32"/>
        </w:rPr>
        <w:t>和</w:t>
      </w:r>
      <w:r>
        <w:rPr>
          <w:rFonts w:hint="eastAsia" w:ascii="楷体_GB2312" w:hAnsi="楷体_GB2312" w:eastAsia="楷体_GB2312" w:cs="楷体_GB2312"/>
          <w:b/>
          <w:bCs/>
          <w:color w:val="333333"/>
          <w:kern w:val="0"/>
          <w:sz w:val="32"/>
          <w:szCs w:val="32"/>
          <w:lang w:eastAsia="zh-CN"/>
        </w:rPr>
        <w:t>考察</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1.非财务人员岗位</w:t>
      </w:r>
      <w:r>
        <w:rPr>
          <w:rFonts w:hint="eastAsia" w:ascii="仿宋_GB2312" w:hAnsi="仿宋_GB2312" w:eastAsia="仿宋_GB2312" w:cs="仿宋_GB2312"/>
          <w:color w:val="333333"/>
          <w:kern w:val="0"/>
          <w:sz w:val="32"/>
          <w:szCs w:val="32"/>
          <w:lang w:val="en-US" w:eastAsia="zh-CN" w:bidi="ar-SA"/>
        </w:rPr>
        <w:t>原则上根据综合成绩（笔试50%、面试50%）或面试成绩从高分到低分的顺序，按引进人数1:1的比例确定入围体检人选。</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2.财务人员岗位按成绩合成，参加笔试方式的财务人员根据综合成绩（笔试50%、面试50%）入围后，以面试成绩与注册会计师的面试成绩从高分到低分排序，按引进人数1:1的比例确定入围体检人选。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体检在公务员主管部门指定医院进行，体检标准参照《公务员录用体检通用标准(试行)》《公务员录用体检操作手册(试行)》和有关要求执行。体检后，由体检医院作出是否合格的结论，可申请复检一次，以复检结论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3.体检合格即确定为考察对象。考察内容主要包括德、能、勤、绩、廉等方面的现实表现及报考资格条件。考察环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节发现相关证明材料弄虚作假的，直接取消选（招）聘资格。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4.体检、考察不合格或出现放弃时，按成绩从高分到低分依次递补,递补一次。</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考察时间和体检时间、地点将另行通知。</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lang w:eastAsia="zh-CN"/>
        </w:rPr>
        <w:t>（五）</w:t>
      </w:r>
      <w:r>
        <w:rPr>
          <w:rFonts w:hint="eastAsia" w:ascii="楷体_GB2312" w:hAnsi="楷体_GB2312" w:eastAsia="楷体_GB2312" w:cs="楷体_GB2312"/>
          <w:b/>
          <w:bCs/>
          <w:color w:val="333333"/>
          <w:kern w:val="0"/>
          <w:sz w:val="32"/>
          <w:szCs w:val="32"/>
        </w:rPr>
        <w:t>公示</w:t>
      </w:r>
    </w:p>
    <w:p>
      <w:pPr>
        <w:keepNext w:val="0"/>
        <w:keepLines w:val="0"/>
        <w:pageBreakBefore w:val="0"/>
        <w:widowControl/>
        <w:kinsoku/>
        <w:wordWrap w:val="0"/>
        <w:overflowPunct/>
        <w:topLinePunct w:val="0"/>
        <w:autoSpaceDE/>
        <w:autoSpaceDN/>
        <w:bidi w:val="0"/>
        <w:adjustRightInd/>
        <w:snapToGrid/>
        <w:spacing w:line="600" w:lineRule="exact"/>
        <w:ind w:firstLine="48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考察合格，经怀化市</w:t>
      </w:r>
      <w:r>
        <w:rPr>
          <w:rFonts w:hint="eastAsia" w:ascii="仿宋_GB2312" w:hAnsi="仿宋_GB2312" w:eastAsia="仿宋_GB2312" w:cs="仿宋_GB2312"/>
          <w:color w:val="333333"/>
          <w:kern w:val="0"/>
          <w:sz w:val="32"/>
          <w:szCs w:val="32"/>
          <w:lang w:eastAsia="zh-CN"/>
        </w:rPr>
        <w:t>产业投资集团有限公司党委</w:t>
      </w:r>
      <w:r>
        <w:rPr>
          <w:rFonts w:hint="eastAsia" w:ascii="仿宋_GB2312" w:hAnsi="仿宋_GB2312" w:eastAsia="仿宋_GB2312" w:cs="仿宋_GB2312"/>
          <w:color w:val="333333"/>
          <w:kern w:val="0"/>
          <w:sz w:val="32"/>
          <w:szCs w:val="32"/>
        </w:rPr>
        <w:t>会议集体研究，确定拟选</w:t>
      </w:r>
      <w:r>
        <w:rPr>
          <w:rFonts w:hint="eastAsia" w:ascii="仿宋_GB2312" w:hAnsi="仿宋_GB2312" w:eastAsia="仿宋_GB2312" w:cs="仿宋_GB2312"/>
          <w:color w:val="333333"/>
          <w:kern w:val="0"/>
          <w:sz w:val="32"/>
          <w:szCs w:val="32"/>
          <w:lang w:eastAsia="zh-CN"/>
        </w:rPr>
        <w:t>（招）聘</w:t>
      </w:r>
      <w:r>
        <w:rPr>
          <w:rFonts w:hint="eastAsia" w:ascii="仿宋_GB2312" w:hAnsi="仿宋_GB2312" w:eastAsia="仿宋_GB2312" w:cs="仿宋_GB2312"/>
          <w:color w:val="333333"/>
          <w:kern w:val="0"/>
          <w:sz w:val="32"/>
          <w:szCs w:val="32"/>
        </w:rPr>
        <w:t>对象，</w:t>
      </w:r>
      <w:r>
        <w:rPr>
          <w:rFonts w:hint="eastAsia" w:ascii="仿宋_GB2312" w:hAnsi="仿宋_GB2312" w:eastAsia="仿宋_GB2312" w:cs="仿宋_GB2312"/>
          <w:color w:val="333333"/>
          <w:kern w:val="0"/>
          <w:sz w:val="32"/>
          <w:szCs w:val="32"/>
          <w:lang w:val="en-US" w:eastAsia="zh-CN"/>
        </w:rPr>
        <w:t>在怀化市人事考试网、怀化市产业投资集团有限公司官方网站等进行公示</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333333"/>
          <w:kern w:val="0"/>
          <w:sz w:val="32"/>
          <w:szCs w:val="32"/>
        </w:rPr>
        <w:t>公示期为7天。</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333333"/>
          <w:kern w:val="0"/>
          <w:sz w:val="32"/>
          <w:szCs w:val="32"/>
          <w:lang w:eastAsia="zh-CN"/>
        </w:rPr>
      </w:pPr>
      <w:r>
        <w:rPr>
          <w:rFonts w:hint="eastAsia" w:ascii="楷体_GB2312" w:hAnsi="楷体_GB2312" w:eastAsia="楷体_GB2312" w:cs="楷体_GB2312"/>
          <w:b/>
          <w:bCs/>
          <w:color w:val="333333"/>
          <w:kern w:val="0"/>
          <w:sz w:val="32"/>
          <w:szCs w:val="32"/>
          <w:lang w:eastAsia="zh-CN"/>
        </w:rPr>
        <w:t>（六）录用</w:t>
      </w:r>
    </w:p>
    <w:p>
      <w:pPr>
        <w:keepNext w:val="0"/>
        <w:keepLines w:val="0"/>
        <w:pageBreakBefore w:val="0"/>
        <w:widowControl/>
        <w:kinsoku/>
        <w:wordWrap w:val="0"/>
        <w:overflowPunct/>
        <w:topLinePunct w:val="0"/>
        <w:autoSpaceDE/>
        <w:autoSpaceDN/>
        <w:bidi w:val="0"/>
        <w:adjustRightInd/>
        <w:snapToGrid/>
        <w:spacing w:line="600" w:lineRule="exact"/>
        <w:ind w:firstLine="48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录用</w:t>
      </w:r>
      <w:r>
        <w:rPr>
          <w:rFonts w:hint="eastAsia" w:ascii="仿宋_GB2312" w:hAnsi="仿宋_GB2312" w:eastAsia="仿宋_GB2312" w:cs="仿宋_GB2312"/>
          <w:color w:val="333333"/>
          <w:kern w:val="0"/>
          <w:sz w:val="32"/>
          <w:szCs w:val="32"/>
        </w:rPr>
        <w:t>人员由集团及相关子公司办理录用手续。此次</w:t>
      </w:r>
      <w:r>
        <w:rPr>
          <w:rFonts w:hint="eastAsia" w:ascii="仿宋_GB2312" w:hAnsi="仿宋_GB2312" w:eastAsia="仿宋_GB2312" w:cs="仿宋_GB2312"/>
          <w:color w:val="333333"/>
          <w:kern w:val="0"/>
          <w:sz w:val="32"/>
          <w:szCs w:val="32"/>
          <w:lang w:eastAsia="zh-CN"/>
        </w:rPr>
        <w:t>选（招）聘录用</w:t>
      </w:r>
      <w:r>
        <w:rPr>
          <w:rFonts w:hint="eastAsia" w:ascii="仿宋_GB2312" w:hAnsi="仿宋_GB2312" w:eastAsia="仿宋_GB2312" w:cs="仿宋_GB2312"/>
          <w:color w:val="333333"/>
          <w:kern w:val="0"/>
          <w:sz w:val="32"/>
          <w:szCs w:val="32"/>
        </w:rPr>
        <w:t>员工为集团合同制员工，入职人员第一次劳动合同期限为</w:t>
      </w: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年，试用期</w:t>
      </w:r>
      <w:r>
        <w:rPr>
          <w:rFonts w:hint="eastAsia" w:ascii="仿宋_GB2312" w:hAnsi="仿宋_GB2312" w:eastAsia="仿宋_GB2312" w:cs="仿宋_GB2312"/>
          <w:color w:val="333333"/>
          <w:kern w:val="0"/>
          <w:sz w:val="32"/>
          <w:szCs w:val="32"/>
          <w:lang w:val="en-US" w:eastAsia="zh-CN"/>
        </w:rPr>
        <w:t>6</w:t>
      </w:r>
      <w:r>
        <w:rPr>
          <w:rFonts w:hint="eastAsia" w:ascii="仿宋_GB2312" w:hAnsi="仿宋_GB2312" w:eastAsia="仿宋_GB2312" w:cs="仿宋_GB2312"/>
          <w:color w:val="333333"/>
          <w:kern w:val="0"/>
          <w:sz w:val="32"/>
          <w:szCs w:val="32"/>
        </w:rPr>
        <w:t>个月；薪酬待遇参照集团及各子公司《薪酬管理办法》执行。</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五、其他事项</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资格审查贯穿</w:t>
      </w:r>
      <w:r>
        <w:rPr>
          <w:rFonts w:hint="eastAsia" w:ascii="仿宋_GB2312" w:hAnsi="仿宋_GB2312" w:eastAsia="仿宋_GB2312" w:cs="仿宋_GB2312"/>
          <w:color w:val="333333"/>
          <w:kern w:val="0"/>
          <w:sz w:val="32"/>
          <w:szCs w:val="32"/>
          <w:lang w:eastAsia="zh-CN"/>
        </w:rPr>
        <w:t>选（招）</w:t>
      </w:r>
      <w:r>
        <w:rPr>
          <w:rFonts w:hint="eastAsia" w:ascii="仿宋_GB2312" w:hAnsi="仿宋_GB2312" w:eastAsia="仿宋_GB2312" w:cs="仿宋_GB2312"/>
          <w:color w:val="333333"/>
          <w:kern w:val="0"/>
          <w:sz w:val="32"/>
          <w:szCs w:val="32"/>
        </w:rPr>
        <w:t>全过程，如发现弄虚作假、故意隐瞒、伪造、变更有关证件、材料、信息的，一经查实，当即取消考试及</w:t>
      </w:r>
      <w:r>
        <w:rPr>
          <w:rFonts w:hint="eastAsia" w:ascii="仿宋_GB2312" w:hAnsi="仿宋_GB2312" w:eastAsia="仿宋_GB2312" w:cs="仿宋_GB2312"/>
          <w:color w:val="333333"/>
          <w:kern w:val="0"/>
          <w:sz w:val="32"/>
          <w:szCs w:val="32"/>
          <w:lang w:eastAsia="zh-CN"/>
        </w:rPr>
        <w:t>选（招）聘</w:t>
      </w:r>
      <w:r>
        <w:rPr>
          <w:rFonts w:hint="eastAsia" w:ascii="仿宋_GB2312" w:hAnsi="仿宋_GB2312" w:eastAsia="仿宋_GB2312" w:cs="仿宋_GB2312"/>
          <w:color w:val="333333"/>
          <w:kern w:val="0"/>
          <w:sz w:val="32"/>
          <w:szCs w:val="32"/>
        </w:rPr>
        <w:t>资格；录用后查实的，立即予以辞退。</w:t>
      </w:r>
      <w:r>
        <w:rPr>
          <w:rFonts w:hint="eastAsia" w:ascii="仿宋_GB2312" w:hAnsi="仿宋_GB2312" w:eastAsia="仿宋_GB2312" w:cs="仿宋_GB2312"/>
          <w:color w:val="333333"/>
          <w:kern w:val="0"/>
          <w:sz w:val="32"/>
          <w:szCs w:val="32"/>
          <w:lang w:eastAsia="zh-CN"/>
        </w:rPr>
        <w:t>选（招）聘</w:t>
      </w:r>
      <w:r>
        <w:rPr>
          <w:rFonts w:hint="eastAsia" w:ascii="仿宋_GB2312" w:hAnsi="仿宋_GB2312" w:eastAsia="仿宋_GB2312" w:cs="仿宋_GB2312"/>
          <w:color w:val="333333"/>
          <w:kern w:val="0"/>
          <w:sz w:val="32"/>
          <w:szCs w:val="32"/>
        </w:rPr>
        <w:t>人员个人资料仅用于此次</w:t>
      </w:r>
      <w:r>
        <w:rPr>
          <w:rFonts w:hint="eastAsia" w:ascii="仿宋_GB2312" w:hAnsi="仿宋_GB2312" w:eastAsia="仿宋_GB2312" w:cs="仿宋_GB2312"/>
          <w:color w:val="333333"/>
          <w:kern w:val="0"/>
          <w:sz w:val="32"/>
          <w:szCs w:val="32"/>
          <w:lang w:eastAsia="zh-CN"/>
        </w:rPr>
        <w:t>人才引进</w:t>
      </w:r>
      <w:r>
        <w:rPr>
          <w:rFonts w:hint="eastAsia" w:ascii="仿宋_GB2312" w:hAnsi="仿宋_GB2312" w:eastAsia="仿宋_GB2312" w:cs="仿宋_GB2312"/>
          <w:color w:val="333333"/>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员工享受“五险</w:t>
      </w:r>
      <w:r>
        <w:rPr>
          <w:rFonts w:hint="eastAsia" w:ascii="仿宋_GB2312" w:hAnsi="仿宋_GB2312" w:eastAsia="仿宋_GB2312" w:cs="仿宋_GB2312"/>
          <w:color w:val="333333"/>
          <w:kern w:val="0"/>
          <w:sz w:val="32"/>
          <w:szCs w:val="32"/>
          <w:lang w:eastAsia="zh-CN"/>
        </w:rPr>
        <w:t>一</w:t>
      </w:r>
      <w:r>
        <w:rPr>
          <w:rFonts w:hint="eastAsia" w:ascii="仿宋_GB2312" w:hAnsi="仿宋_GB2312" w:eastAsia="仿宋_GB2312" w:cs="仿宋_GB2312"/>
          <w:color w:val="333333"/>
          <w:kern w:val="0"/>
          <w:sz w:val="32"/>
          <w:szCs w:val="32"/>
        </w:rPr>
        <w:t>金”、带薪休假、健康体检等相关福利待遇。</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经本次公开</w:t>
      </w:r>
      <w:r>
        <w:rPr>
          <w:rFonts w:hint="eastAsia" w:ascii="仿宋_GB2312" w:hAnsi="仿宋_GB2312" w:eastAsia="仿宋_GB2312" w:cs="仿宋_GB2312"/>
          <w:color w:val="333333"/>
          <w:kern w:val="0"/>
          <w:sz w:val="32"/>
          <w:szCs w:val="32"/>
          <w:lang w:eastAsia="zh-CN"/>
        </w:rPr>
        <w:t>选（招）聘</w:t>
      </w:r>
      <w:r>
        <w:rPr>
          <w:rFonts w:hint="eastAsia" w:ascii="仿宋_GB2312" w:hAnsi="仿宋_GB2312" w:eastAsia="仿宋_GB2312" w:cs="仿宋_GB2312"/>
          <w:color w:val="333333"/>
          <w:kern w:val="0"/>
          <w:sz w:val="32"/>
          <w:szCs w:val="32"/>
        </w:rPr>
        <w:t>进入</w:t>
      </w:r>
      <w:r>
        <w:rPr>
          <w:rFonts w:hint="eastAsia" w:ascii="仿宋_GB2312" w:hAnsi="仿宋_GB2312" w:eastAsia="仿宋_GB2312" w:cs="仿宋_GB2312"/>
          <w:color w:val="333333"/>
          <w:kern w:val="0"/>
          <w:sz w:val="32"/>
          <w:szCs w:val="32"/>
          <w:lang w:eastAsia="zh-CN"/>
        </w:rPr>
        <w:t>怀化市产业投资集团有限公司</w:t>
      </w:r>
      <w:r>
        <w:rPr>
          <w:rFonts w:hint="eastAsia" w:ascii="仿宋_GB2312" w:hAnsi="仿宋_GB2312" w:eastAsia="仿宋_GB2312" w:cs="仿宋_GB2312"/>
          <w:color w:val="333333"/>
          <w:kern w:val="0"/>
          <w:sz w:val="32"/>
          <w:szCs w:val="32"/>
        </w:rPr>
        <w:t>之后，最低服务年限为5年。</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本</w:t>
      </w:r>
      <w:r>
        <w:rPr>
          <w:rFonts w:hint="eastAsia" w:ascii="仿宋_GB2312" w:hAnsi="仿宋_GB2312" w:eastAsia="仿宋_GB2312" w:cs="仿宋_GB2312"/>
          <w:color w:val="333333"/>
          <w:kern w:val="0"/>
          <w:sz w:val="32"/>
          <w:szCs w:val="32"/>
          <w:lang w:eastAsia="zh-CN"/>
        </w:rPr>
        <w:t>人才引进</w:t>
      </w:r>
      <w:r>
        <w:rPr>
          <w:rFonts w:hint="eastAsia" w:ascii="仿宋_GB2312" w:hAnsi="仿宋_GB2312" w:eastAsia="仿宋_GB2312" w:cs="仿宋_GB2312"/>
          <w:color w:val="333333"/>
          <w:kern w:val="0"/>
          <w:sz w:val="32"/>
          <w:szCs w:val="32"/>
        </w:rPr>
        <w:t>公告未尽事宜由</w:t>
      </w:r>
      <w:r>
        <w:rPr>
          <w:rFonts w:hint="eastAsia" w:ascii="仿宋_GB2312" w:hAnsi="仿宋_GB2312" w:eastAsia="仿宋_GB2312" w:cs="仿宋_GB2312"/>
          <w:color w:val="333333"/>
          <w:kern w:val="0"/>
          <w:sz w:val="32"/>
          <w:szCs w:val="32"/>
          <w:lang w:eastAsia="zh-CN"/>
        </w:rPr>
        <w:t>怀化</w:t>
      </w:r>
      <w:r>
        <w:rPr>
          <w:rFonts w:hint="eastAsia" w:ascii="仿宋_GB2312" w:hAnsi="仿宋_GB2312" w:eastAsia="仿宋_GB2312" w:cs="仿宋_GB2312"/>
          <w:color w:val="333333"/>
          <w:kern w:val="0"/>
          <w:sz w:val="32"/>
          <w:szCs w:val="32"/>
        </w:rPr>
        <w:t>市</w:t>
      </w:r>
      <w:r>
        <w:rPr>
          <w:rFonts w:hint="eastAsia" w:ascii="仿宋_GB2312" w:hAnsi="仿宋_GB2312" w:eastAsia="仿宋_GB2312" w:cs="仿宋_GB2312"/>
          <w:color w:val="333333"/>
          <w:kern w:val="0"/>
          <w:sz w:val="32"/>
          <w:szCs w:val="32"/>
          <w:lang w:eastAsia="zh-CN"/>
        </w:rPr>
        <w:t>产业</w:t>
      </w:r>
      <w:r>
        <w:rPr>
          <w:rFonts w:hint="eastAsia" w:ascii="仿宋_GB2312" w:hAnsi="仿宋_GB2312" w:eastAsia="仿宋_GB2312" w:cs="仿宋_GB2312"/>
          <w:color w:val="333333"/>
          <w:kern w:val="0"/>
          <w:sz w:val="32"/>
          <w:szCs w:val="32"/>
        </w:rPr>
        <w:t>投资集团有限公司</w:t>
      </w:r>
      <w:r>
        <w:rPr>
          <w:rFonts w:hint="eastAsia" w:ascii="仿宋_GB2312" w:hAnsi="仿宋_GB2312" w:eastAsia="仿宋_GB2312" w:cs="仿宋_GB2312"/>
          <w:color w:val="333333"/>
          <w:kern w:val="0"/>
          <w:sz w:val="32"/>
          <w:szCs w:val="32"/>
          <w:lang w:eastAsia="zh-CN"/>
        </w:rPr>
        <w:t>党群</w:t>
      </w:r>
      <w:r>
        <w:rPr>
          <w:rFonts w:hint="eastAsia" w:ascii="仿宋_GB2312" w:hAnsi="仿宋_GB2312" w:eastAsia="仿宋_GB2312" w:cs="仿宋_GB2312"/>
          <w:color w:val="333333"/>
          <w:kern w:val="0"/>
          <w:sz w:val="32"/>
          <w:szCs w:val="32"/>
        </w:rPr>
        <w:t>人力部负责解释</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咨询电话： 07</w:t>
      </w:r>
      <w:r>
        <w:rPr>
          <w:rFonts w:hint="eastAsia" w:ascii="仿宋_GB2312" w:hAnsi="仿宋_GB2312" w:eastAsia="仿宋_GB2312" w:cs="仿宋_GB2312"/>
          <w:color w:val="333333"/>
          <w:kern w:val="0"/>
          <w:sz w:val="32"/>
          <w:szCs w:val="32"/>
          <w:lang w:val="en-US" w:eastAsia="zh-CN"/>
        </w:rPr>
        <w:t>45</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2730513、2781566</w:t>
      </w:r>
      <w:r>
        <w:rPr>
          <w:rFonts w:hint="eastAsia" w:ascii="仿宋_GB2312" w:hAnsi="仿宋_GB2312" w:eastAsia="仿宋_GB2312" w:cs="仿宋_GB2312"/>
          <w:color w:val="333333"/>
          <w:kern w:val="0"/>
          <w:sz w:val="32"/>
          <w:szCs w:val="32"/>
        </w:rPr>
        <w:t>（工作日</w:t>
      </w: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color w:val="333333"/>
          <w:kern w:val="0"/>
          <w:sz w:val="32"/>
          <w:szCs w:val="32"/>
        </w:rPr>
        <w:t>00—12</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00，14</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0—17</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本次</w:t>
      </w:r>
      <w:r>
        <w:rPr>
          <w:rFonts w:hint="eastAsia" w:ascii="仿宋_GB2312" w:hAnsi="仿宋_GB2312" w:eastAsia="仿宋_GB2312" w:cs="仿宋_GB2312"/>
          <w:color w:val="333333"/>
          <w:kern w:val="0"/>
          <w:sz w:val="32"/>
          <w:szCs w:val="32"/>
          <w:lang w:eastAsia="zh-CN"/>
        </w:rPr>
        <w:t>工作人员</w:t>
      </w:r>
      <w:r>
        <w:rPr>
          <w:rFonts w:hint="eastAsia" w:ascii="仿宋_GB2312" w:hAnsi="仿宋_GB2312" w:eastAsia="仿宋_GB2312" w:cs="仿宋_GB2312"/>
          <w:color w:val="333333"/>
          <w:kern w:val="0"/>
          <w:sz w:val="32"/>
          <w:szCs w:val="32"/>
        </w:rPr>
        <w:t>公开选</w:t>
      </w:r>
      <w:r>
        <w:rPr>
          <w:rFonts w:hint="eastAsia" w:ascii="仿宋_GB2312" w:hAnsi="仿宋_GB2312" w:eastAsia="仿宋_GB2312" w:cs="仿宋_GB2312"/>
          <w:color w:val="333333"/>
          <w:kern w:val="0"/>
          <w:sz w:val="32"/>
          <w:szCs w:val="32"/>
          <w:lang w:eastAsia="zh-CN"/>
        </w:rPr>
        <w:t>（招）聘</w:t>
      </w:r>
      <w:r>
        <w:rPr>
          <w:rFonts w:hint="eastAsia" w:ascii="仿宋_GB2312" w:hAnsi="仿宋_GB2312" w:eastAsia="仿宋_GB2312" w:cs="仿宋_GB2312"/>
          <w:color w:val="333333"/>
          <w:kern w:val="0"/>
          <w:sz w:val="32"/>
          <w:szCs w:val="32"/>
        </w:rPr>
        <w:t>工作由怀化市</w:t>
      </w:r>
      <w:r>
        <w:rPr>
          <w:rFonts w:hint="eastAsia" w:ascii="仿宋_GB2312" w:hAnsi="仿宋_GB2312" w:eastAsia="仿宋_GB2312" w:cs="仿宋_GB2312"/>
          <w:color w:val="333333"/>
          <w:kern w:val="0"/>
          <w:sz w:val="32"/>
          <w:szCs w:val="32"/>
          <w:lang w:eastAsia="zh-CN"/>
        </w:rPr>
        <w:t>国资委和怀化市</w:t>
      </w:r>
      <w:r>
        <w:rPr>
          <w:rFonts w:hint="eastAsia" w:ascii="仿宋_GB2312" w:hAnsi="仿宋_GB2312" w:eastAsia="仿宋_GB2312" w:cs="仿宋_GB2312"/>
          <w:color w:val="333333"/>
          <w:kern w:val="0"/>
          <w:sz w:val="32"/>
          <w:szCs w:val="32"/>
        </w:rPr>
        <w:t>人力资源社会保障局监督检查，公开选</w:t>
      </w:r>
      <w:r>
        <w:rPr>
          <w:rFonts w:hint="eastAsia" w:ascii="仿宋_GB2312" w:hAnsi="仿宋_GB2312" w:eastAsia="仿宋_GB2312" w:cs="仿宋_GB2312"/>
          <w:color w:val="333333"/>
          <w:kern w:val="0"/>
          <w:sz w:val="32"/>
          <w:szCs w:val="32"/>
          <w:lang w:eastAsia="zh-CN"/>
        </w:rPr>
        <w:t>（招）聘</w:t>
      </w:r>
      <w:r>
        <w:rPr>
          <w:rFonts w:hint="eastAsia" w:ascii="仿宋_GB2312" w:hAnsi="仿宋_GB2312" w:eastAsia="仿宋_GB2312" w:cs="仿宋_GB2312"/>
          <w:color w:val="333333"/>
          <w:kern w:val="0"/>
          <w:sz w:val="32"/>
          <w:szCs w:val="32"/>
        </w:rPr>
        <w:t>工作全程接受纪检监察部门的监督，自觉接受社会各界监督，对违规违纪者按照有关规定进行处理。监督电话：0745—2</w:t>
      </w:r>
      <w:r>
        <w:rPr>
          <w:rFonts w:hint="eastAsia" w:ascii="仿宋_GB2312" w:hAnsi="仿宋_GB2312" w:eastAsia="仿宋_GB2312" w:cs="仿宋_GB2312"/>
          <w:color w:val="333333"/>
          <w:kern w:val="0"/>
          <w:sz w:val="32"/>
          <w:szCs w:val="32"/>
          <w:lang w:val="en-US" w:eastAsia="zh-CN"/>
        </w:rPr>
        <w:t>337102</w:t>
      </w:r>
      <w:r>
        <w:rPr>
          <w:rFonts w:hint="eastAsia" w:ascii="仿宋_GB2312" w:hAnsi="仿宋_GB2312" w:eastAsia="仿宋_GB2312" w:cs="仿宋_GB2312"/>
          <w:color w:val="333333"/>
          <w:kern w:val="0"/>
          <w:sz w:val="32"/>
          <w:szCs w:val="32"/>
        </w:rPr>
        <w:t>(怀化市</w:t>
      </w:r>
      <w:r>
        <w:rPr>
          <w:rFonts w:hint="eastAsia" w:ascii="仿宋_GB2312" w:hAnsi="仿宋_GB2312" w:eastAsia="仿宋_GB2312" w:cs="仿宋_GB2312"/>
          <w:color w:val="333333"/>
          <w:kern w:val="0"/>
          <w:sz w:val="32"/>
          <w:szCs w:val="32"/>
          <w:lang w:eastAsia="zh-CN"/>
        </w:rPr>
        <w:t>产业投资集团有限公司纪检监察室</w:t>
      </w:r>
      <w:r>
        <w:rPr>
          <w:rFonts w:hint="eastAsia" w:ascii="仿宋_GB2312" w:hAnsi="仿宋_GB2312" w:eastAsia="仿宋_GB2312" w:cs="仿宋_GB2312"/>
          <w:color w:val="333333"/>
          <w:kern w:val="0"/>
          <w:sz w:val="32"/>
          <w:szCs w:val="32"/>
        </w:rPr>
        <w:t>)。</w:t>
      </w:r>
    </w:p>
    <w:p>
      <w:pPr>
        <w:spacing w:line="620" w:lineRule="exact"/>
        <w:rPr>
          <w:rFonts w:hint="eastAsia" w:ascii="仿宋_GB2312" w:hAnsi="仿宋_GB2312" w:eastAsia="仿宋_GB2312" w:cs="仿宋_GB2312"/>
          <w:color w:val="333333"/>
          <w:kern w:val="0"/>
          <w:sz w:val="32"/>
          <w:szCs w:val="32"/>
          <w:lang w:eastAsia="zh-CN"/>
        </w:rPr>
      </w:pPr>
      <w:r>
        <w:rPr>
          <w:rFonts w:hint="eastAsia" w:ascii="仿宋" w:hAnsi="仿宋" w:eastAsia="仿宋" w:cs="仿宋"/>
          <w:kern w:val="0"/>
          <w:sz w:val="32"/>
          <w:szCs w:val="32"/>
        </w:rPr>
        <w:t>附件：</w:t>
      </w:r>
      <w:r>
        <w:rPr>
          <w:rFonts w:hint="eastAsia" w:ascii="仿宋_GB2312" w:hAnsi="仿宋_GB2312" w:eastAsia="仿宋_GB2312" w:cs="仿宋_GB2312"/>
          <w:color w:val="333333"/>
          <w:kern w:val="0"/>
          <w:sz w:val="32"/>
          <w:szCs w:val="32"/>
        </w:rPr>
        <w:t>怀化市</w:t>
      </w:r>
      <w:r>
        <w:rPr>
          <w:rFonts w:hint="eastAsia" w:ascii="仿宋_GB2312" w:hAnsi="仿宋_GB2312" w:eastAsia="仿宋_GB2312" w:cs="仿宋_GB2312"/>
          <w:color w:val="333333"/>
          <w:kern w:val="0"/>
          <w:sz w:val="32"/>
          <w:szCs w:val="32"/>
          <w:lang w:eastAsia="zh-CN"/>
        </w:rPr>
        <w:t>产业投资集团有限公司</w:t>
      </w:r>
      <w:r>
        <w:rPr>
          <w:rFonts w:hint="eastAsia" w:ascii="仿宋_GB2312" w:hAnsi="仿宋_GB2312" w:eastAsia="仿宋_GB2312" w:cs="仿宋_GB2312"/>
          <w:color w:val="333333"/>
          <w:kern w:val="0"/>
          <w:sz w:val="32"/>
          <w:szCs w:val="32"/>
        </w:rPr>
        <w:t>公开选</w:t>
      </w:r>
      <w:r>
        <w:rPr>
          <w:rFonts w:hint="eastAsia" w:ascii="仿宋_GB2312" w:hAnsi="仿宋_GB2312" w:eastAsia="仿宋_GB2312" w:cs="仿宋_GB2312"/>
          <w:color w:val="333333"/>
          <w:kern w:val="0"/>
          <w:sz w:val="32"/>
          <w:szCs w:val="32"/>
          <w:lang w:eastAsia="zh-CN"/>
        </w:rPr>
        <w:t>（招）聘</w:t>
      </w:r>
      <w:r>
        <w:rPr>
          <w:rFonts w:hint="eastAsia" w:ascii="仿宋_GB2312" w:hAnsi="仿宋_GB2312" w:eastAsia="仿宋_GB2312" w:cs="仿宋_GB2312"/>
          <w:color w:val="333333"/>
          <w:kern w:val="0"/>
          <w:sz w:val="32"/>
          <w:szCs w:val="32"/>
        </w:rPr>
        <w:t>报名推荐表</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333333"/>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中共</w:t>
      </w:r>
      <w:r>
        <w:rPr>
          <w:rFonts w:hint="eastAsia" w:ascii="仿宋_GB2312" w:hAnsi="仿宋_GB2312" w:eastAsia="仿宋_GB2312" w:cs="仿宋_GB2312"/>
          <w:color w:val="333333"/>
          <w:kern w:val="0"/>
          <w:sz w:val="32"/>
          <w:szCs w:val="32"/>
        </w:rPr>
        <w:t>怀化市</w:t>
      </w:r>
      <w:r>
        <w:rPr>
          <w:rFonts w:hint="eastAsia" w:ascii="仿宋_GB2312" w:hAnsi="仿宋_GB2312" w:eastAsia="仿宋_GB2312" w:cs="仿宋_GB2312"/>
          <w:color w:val="333333"/>
          <w:kern w:val="0"/>
          <w:sz w:val="32"/>
          <w:szCs w:val="32"/>
          <w:lang w:eastAsia="zh-CN"/>
        </w:rPr>
        <w:t>产业投资集团有限公司委员会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                           2023年 11 月27日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333333"/>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333333"/>
          <w:kern w:val="0"/>
          <w:sz w:val="32"/>
          <w:szCs w:val="32"/>
          <w:lang w:val="en-US" w:eastAsia="zh-CN"/>
        </w:rPr>
      </w:pPr>
    </w:p>
    <w:p>
      <w:pPr>
        <w:spacing w:line="620" w:lineRule="exact"/>
        <w:rPr>
          <w:rFonts w:ascii="方正楷体_GBK" w:hAnsi="宋体" w:eastAsia="方正楷体_GBK" w:cs="方正小标宋简体"/>
          <w:kern w:val="0"/>
          <w:sz w:val="36"/>
          <w:szCs w:val="36"/>
        </w:rPr>
      </w:pPr>
      <w:r>
        <w:rPr>
          <w:rFonts w:hint="eastAsia" w:ascii="仿宋" w:hAnsi="仿宋" w:eastAsia="仿宋" w:cs="仿宋"/>
          <w:kern w:val="0"/>
          <w:sz w:val="32"/>
          <w:szCs w:val="32"/>
        </w:rPr>
        <w:t>附件：</w:t>
      </w:r>
    </w:p>
    <w:p>
      <w:pPr>
        <w:spacing w:line="620" w:lineRule="exact"/>
        <w:jc w:val="center"/>
        <w:rPr>
          <w:rFonts w:hint="eastAsia" w:ascii="方正小标宋简体" w:hAnsi="宋体" w:eastAsia="方正小标宋简体" w:cs="方正小标宋简体"/>
          <w:kern w:val="0"/>
          <w:sz w:val="36"/>
          <w:szCs w:val="36"/>
        </w:rPr>
      </w:pPr>
      <w:bookmarkStart w:id="0" w:name="_GoBack"/>
      <w:r>
        <w:rPr>
          <w:rFonts w:hint="eastAsia" w:ascii="方正小标宋简体" w:hAnsi="宋体" w:eastAsia="方正小标宋简体" w:cs="方正小标宋简体"/>
          <w:kern w:val="0"/>
          <w:sz w:val="36"/>
          <w:szCs w:val="36"/>
        </w:rPr>
        <w:t>怀化市</w:t>
      </w:r>
      <w:r>
        <w:rPr>
          <w:rFonts w:hint="eastAsia" w:ascii="方正小标宋简体" w:hAnsi="宋体" w:eastAsia="方正小标宋简体" w:cs="方正小标宋简体"/>
          <w:kern w:val="0"/>
          <w:sz w:val="36"/>
          <w:szCs w:val="36"/>
          <w:lang w:eastAsia="zh-CN"/>
        </w:rPr>
        <w:t>产业投资集团有限公司</w:t>
      </w:r>
      <w:r>
        <w:rPr>
          <w:rFonts w:hint="eastAsia" w:ascii="方正小标宋简体" w:hAnsi="宋体" w:eastAsia="方正小标宋简体" w:cs="方正小标宋简体"/>
          <w:kern w:val="0"/>
          <w:sz w:val="36"/>
          <w:szCs w:val="36"/>
        </w:rPr>
        <w:t>公开选</w:t>
      </w:r>
      <w:r>
        <w:rPr>
          <w:rFonts w:hint="eastAsia" w:ascii="方正小标宋简体" w:hAnsi="宋体" w:eastAsia="方正小标宋简体" w:cs="方正小标宋简体"/>
          <w:kern w:val="0"/>
          <w:sz w:val="36"/>
          <w:szCs w:val="36"/>
          <w:lang w:eastAsia="zh-CN"/>
        </w:rPr>
        <w:t>（招）聘</w:t>
      </w:r>
      <w:r>
        <w:rPr>
          <w:rFonts w:hint="eastAsia" w:ascii="方正小标宋简体" w:hAnsi="宋体" w:eastAsia="方正小标宋简体" w:cs="方正小标宋简体"/>
          <w:kern w:val="0"/>
          <w:sz w:val="36"/>
          <w:szCs w:val="36"/>
        </w:rPr>
        <w:t>报名</w:t>
      </w:r>
    </w:p>
    <w:p>
      <w:pPr>
        <w:spacing w:line="620" w:lineRule="exact"/>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36"/>
          <w:szCs w:val="36"/>
        </w:rPr>
        <w:t>推荐表</w:t>
      </w:r>
      <w:bookmarkEnd w:id="0"/>
    </w:p>
    <w:p>
      <w:pPr>
        <w:spacing w:line="620" w:lineRule="exact"/>
        <w:rPr>
          <w:rFonts w:ascii="仿宋" w:hAnsi="仿宋" w:eastAsia="仿宋" w:cs="仿宋"/>
          <w:kern w:val="0"/>
          <w:sz w:val="30"/>
          <w:szCs w:val="30"/>
        </w:rPr>
      </w:pPr>
      <w:r>
        <w:rPr>
          <w:rFonts w:hint="eastAsia" w:ascii="仿宋" w:hAnsi="仿宋" w:eastAsia="仿宋" w:cs="仿宋"/>
          <w:kern w:val="0"/>
          <w:sz w:val="30"/>
          <w:szCs w:val="30"/>
        </w:rPr>
        <w:t xml:space="preserve">报名序号：                                 </w:t>
      </w:r>
    </w:p>
    <w:tbl>
      <w:tblPr>
        <w:tblStyle w:val="5"/>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985"/>
        <w:gridCol w:w="440"/>
        <w:gridCol w:w="672"/>
        <w:gridCol w:w="263"/>
        <w:gridCol w:w="65"/>
        <w:gridCol w:w="1052"/>
        <w:gridCol w:w="183"/>
        <w:gridCol w:w="85"/>
        <w:gridCol w:w="1067"/>
        <w:gridCol w:w="108"/>
        <w:gridCol w:w="210"/>
        <w:gridCol w:w="138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姓名</w:t>
            </w:r>
          </w:p>
        </w:tc>
        <w:tc>
          <w:tcPr>
            <w:tcW w:w="142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00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性别</w:t>
            </w: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出生年月</w:t>
            </w:r>
          </w:p>
        </w:tc>
        <w:tc>
          <w:tcPr>
            <w:tcW w:w="159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民族</w:t>
            </w:r>
          </w:p>
        </w:tc>
        <w:tc>
          <w:tcPr>
            <w:tcW w:w="142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tc>
        <w:tc>
          <w:tcPr>
            <w:tcW w:w="100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籍贯</w:t>
            </w: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政治面貌</w:t>
            </w:r>
          </w:p>
        </w:tc>
        <w:tc>
          <w:tcPr>
            <w:tcW w:w="159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婚姻</w:t>
            </w:r>
          </w:p>
          <w:p>
            <w:pPr>
              <w:spacing w:line="300" w:lineRule="atLeast"/>
              <w:jc w:val="center"/>
              <w:rPr>
                <w:rFonts w:ascii="仿宋" w:hAnsi="仿宋" w:eastAsia="仿宋" w:cs="仿宋"/>
                <w:kern w:val="0"/>
                <w:sz w:val="24"/>
              </w:rPr>
            </w:pPr>
            <w:r>
              <w:rPr>
                <w:rFonts w:hint="eastAsia" w:ascii="仿宋" w:hAnsi="仿宋" w:eastAsia="仿宋" w:cs="仿宋"/>
                <w:kern w:val="0"/>
                <w:sz w:val="24"/>
              </w:rPr>
              <w:t>状况</w:t>
            </w:r>
          </w:p>
        </w:tc>
        <w:tc>
          <w:tcPr>
            <w:tcW w:w="142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00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参加工</w:t>
            </w:r>
          </w:p>
          <w:p>
            <w:pPr>
              <w:spacing w:line="300" w:lineRule="atLeast"/>
              <w:jc w:val="center"/>
              <w:rPr>
                <w:rFonts w:ascii="仿宋" w:hAnsi="仿宋" w:eastAsia="仿宋" w:cs="仿宋"/>
                <w:kern w:val="0"/>
                <w:sz w:val="24"/>
              </w:rPr>
            </w:pPr>
            <w:r>
              <w:rPr>
                <w:rFonts w:hint="eastAsia" w:ascii="仿宋" w:hAnsi="仿宋" w:eastAsia="仿宋" w:cs="仿宋"/>
                <w:kern w:val="0"/>
                <w:sz w:val="24"/>
              </w:rPr>
              <w:t>作时间</w:t>
            </w: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基层工作</w:t>
            </w:r>
          </w:p>
          <w:p>
            <w:pPr>
              <w:spacing w:line="300" w:lineRule="atLeast"/>
              <w:jc w:val="center"/>
              <w:rPr>
                <w:rFonts w:ascii="仿宋" w:hAnsi="仿宋" w:eastAsia="仿宋" w:cs="仿宋"/>
                <w:kern w:val="0"/>
                <w:sz w:val="24"/>
              </w:rPr>
            </w:pPr>
            <w:r>
              <w:rPr>
                <w:rFonts w:hint="eastAsia" w:ascii="仿宋" w:hAnsi="仿宋" w:eastAsia="仿宋" w:cs="仿宋"/>
                <w:kern w:val="0"/>
                <w:sz w:val="24"/>
              </w:rPr>
              <w:t>经历年限</w:t>
            </w:r>
          </w:p>
        </w:tc>
        <w:tc>
          <w:tcPr>
            <w:tcW w:w="159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联系</w:t>
            </w:r>
          </w:p>
          <w:p>
            <w:pPr>
              <w:spacing w:line="300" w:lineRule="atLeast"/>
              <w:jc w:val="center"/>
              <w:rPr>
                <w:rFonts w:ascii="仿宋" w:hAnsi="仿宋" w:eastAsia="仿宋" w:cs="仿宋"/>
                <w:kern w:val="0"/>
                <w:sz w:val="24"/>
              </w:rPr>
            </w:pPr>
            <w:r>
              <w:rPr>
                <w:rFonts w:hint="eastAsia" w:ascii="仿宋" w:hAnsi="仿宋" w:eastAsia="仿宋" w:cs="仿宋"/>
                <w:kern w:val="0"/>
                <w:sz w:val="24"/>
              </w:rPr>
              <w:t>电话</w:t>
            </w:r>
          </w:p>
        </w:tc>
        <w:tc>
          <w:tcPr>
            <w:tcW w:w="2425"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身份证</w:t>
            </w:r>
          </w:p>
          <w:p>
            <w:pPr>
              <w:spacing w:line="300" w:lineRule="atLeast"/>
              <w:jc w:val="center"/>
              <w:rPr>
                <w:rFonts w:ascii="仿宋" w:hAnsi="仿宋" w:eastAsia="仿宋" w:cs="仿宋"/>
                <w:kern w:val="0"/>
                <w:sz w:val="24"/>
              </w:rPr>
            </w:pPr>
            <w:r>
              <w:rPr>
                <w:rFonts w:hint="eastAsia" w:ascii="仿宋" w:hAnsi="仿宋" w:eastAsia="仿宋" w:cs="仿宋"/>
                <w:kern w:val="0"/>
                <w:sz w:val="24"/>
              </w:rPr>
              <w:t>号码</w:t>
            </w:r>
          </w:p>
        </w:tc>
        <w:tc>
          <w:tcPr>
            <w:tcW w:w="4241" w:type="dxa"/>
            <w:gridSpan w:val="6"/>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现工作</w:t>
            </w:r>
          </w:p>
          <w:p>
            <w:pPr>
              <w:spacing w:line="300" w:lineRule="atLeast"/>
              <w:jc w:val="center"/>
              <w:rPr>
                <w:rFonts w:ascii="仿宋" w:hAnsi="仿宋" w:eastAsia="仿宋" w:cs="仿宋"/>
                <w:kern w:val="0"/>
                <w:sz w:val="24"/>
              </w:rPr>
            </w:pPr>
            <w:r>
              <w:rPr>
                <w:rFonts w:hint="eastAsia" w:ascii="仿宋" w:hAnsi="仿宋" w:eastAsia="仿宋" w:cs="仿宋"/>
                <w:kern w:val="0"/>
                <w:sz w:val="24"/>
              </w:rPr>
              <w:t>单位</w:t>
            </w:r>
          </w:p>
        </w:tc>
        <w:tc>
          <w:tcPr>
            <w:tcW w:w="2425"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现任职务（职级）</w:t>
            </w: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59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现任职务（职级）时间</w:t>
            </w:r>
          </w:p>
        </w:tc>
        <w:tc>
          <w:tcPr>
            <w:tcW w:w="1386"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69"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学历</w:t>
            </w:r>
          </w:p>
          <w:p>
            <w:pPr>
              <w:spacing w:line="300" w:lineRule="atLeast"/>
              <w:jc w:val="center"/>
              <w:rPr>
                <w:rFonts w:ascii="仿宋" w:hAnsi="仿宋" w:eastAsia="仿宋" w:cs="仿宋"/>
                <w:kern w:val="0"/>
                <w:sz w:val="24"/>
              </w:rPr>
            </w:pPr>
            <w:r>
              <w:rPr>
                <w:rFonts w:hint="eastAsia" w:ascii="仿宋" w:hAnsi="仿宋" w:eastAsia="仿宋" w:cs="仿宋"/>
                <w:kern w:val="0"/>
                <w:sz w:val="24"/>
              </w:rPr>
              <w:t>学位</w:t>
            </w: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全日制</w:t>
            </w:r>
          </w:p>
          <w:p>
            <w:pPr>
              <w:spacing w:line="300" w:lineRule="atLeast"/>
              <w:jc w:val="center"/>
              <w:rPr>
                <w:rFonts w:ascii="仿宋" w:hAnsi="仿宋" w:eastAsia="仿宋" w:cs="仿宋"/>
                <w:kern w:val="0"/>
                <w:sz w:val="24"/>
              </w:rPr>
            </w:pPr>
            <w:r>
              <w:rPr>
                <w:rFonts w:hint="eastAsia" w:ascii="仿宋" w:hAnsi="仿宋" w:eastAsia="仿宋" w:cs="仿宋"/>
                <w:kern w:val="0"/>
                <w:sz w:val="24"/>
              </w:rPr>
              <w:t>教育</w:t>
            </w: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毕业院校系及专业</w:t>
            </w:r>
          </w:p>
        </w:tc>
        <w:tc>
          <w:tcPr>
            <w:tcW w:w="4241" w:type="dxa"/>
            <w:gridSpan w:val="6"/>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在职</w:t>
            </w:r>
          </w:p>
          <w:p>
            <w:pPr>
              <w:spacing w:line="155" w:lineRule="atLeast"/>
              <w:jc w:val="center"/>
              <w:rPr>
                <w:rFonts w:ascii="仿宋" w:hAnsi="仿宋" w:eastAsia="仿宋" w:cs="仿宋"/>
                <w:kern w:val="0"/>
                <w:sz w:val="24"/>
              </w:rPr>
            </w:pPr>
            <w:r>
              <w:rPr>
                <w:rFonts w:hint="eastAsia" w:ascii="仿宋" w:hAnsi="仿宋" w:eastAsia="仿宋" w:cs="仿宋"/>
                <w:kern w:val="0"/>
                <w:sz w:val="24"/>
              </w:rPr>
              <w:t>教育</w:t>
            </w: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235" w:type="dxa"/>
            <w:gridSpan w:val="2"/>
            <w:tcBorders>
              <w:top w:val="single" w:color="auto" w:sz="4" w:space="0"/>
              <w:left w:val="single" w:color="auto" w:sz="4" w:space="0"/>
              <w:bottom w:val="single" w:color="auto" w:sz="4" w:space="0"/>
              <w:right w:val="single" w:color="auto" w:sz="4" w:space="0"/>
            </w:tcBorders>
            <w:noWrap/>
            <w:vAlign w:val="center"/>
          </w:tcPr>
          <w:p>
            <w:pPr>
              <w:spacing w:line="155" w:lineRule="atLeast"/>
              <w:jc w:val="center"/>
              <w:rPr>
                <w:rFonts w:ascii="仿宋" w:hAnsi="仿宋" w:eastAsia="仿宋" w:cs="仿宋"/>
                <w:kern w:val="0"/>
                <w:sz w:val="24"/>
              </w:rPr>
            </w:pPr>
            <w:r>
              <w:rPr>
                <w:rFonts w:hint="eastAsia" w:ascii="仿宋" w:hAnsi="仿宋" w:eastAsia="仿宋" w:cs="仿宋"/>
                <w:kern w:val="0"/>
                <w:sz w:val="24"/>
              </w:rPr>
              <w:t>毕业院校系及专业</w:t>
            </w:r>
          </w:p>
        </w:tc>
        <w:tc>
          <w:tcPr>
            <w:tcW w:w="4241" w:type="dxa"/>
            <w:gridSpan w:val="6"/>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5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何时何地受过</w:t>
            </w:r>
          </w:p>
          <w:p>
            <w:pPr>
              <w:spacing w:line="300" w:lineRule="atLeast"/>
              <w:jc w:val="center"/>
              <w:rPr>
                <w:rFonts w:ascii="仿宋" w:hAnsi="仿宋" w:eastAsia="仿宋" w:cs="仿宋"/>
                <w:kern w:val="0"/>
                <w:sz w:val="24"/>
              </w:rPr>
            </w:pPr>
            <w:r>
              <w:rPr>
                <w:rFonts w:hint="eastAsia" w:ascii="仿宋" w:hAnsi="仿宋" w:eastAsia="仿宋" w:cs="仿宋"/>
                <w:kern w:val="0"/>
                <w:sz w:val="24"/>
              </w:rPr>
              <w:t>何种奖惩</w:t>
            </w:r>
          </w:p>
        </w:tc>
        <w:tc>
          <w:tcPr>
            <w:tcW w:w="6916" w:type="dxa"/>
            <w:gridSpan w:val="1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54"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近5年年度</w:t>
            </w:r>
          </w:p>
          <w:p>
            <w:pPr>
              <w:spacing w:line="300" w:lineRule="atLeast"/>
              <w:jc w:val="center"/>
              <w:rPr>
                <w:rFonts w:ascii="仿宋" w:hAnsi="仿宋" w:eastAsia="仿宋" w:cs="仿宋"/>
                <w:kern w:val="0"/>
                <w:sz w:val="24"/>
              </w:rPr>
            </w:pPr>
            <w:r>
              <w:rPr>
                <w:rFonts w:hint="eastAsia" w:ascii="仿宋" w:hAnsi="仿宋" w:eastAsia="仿宋" w:cs="仿宋"/>
                <w:kern w:val="0"/>
                <w:sz w:val="24"/>
              </w:rPr>
              <w:t>考核情况</w:t>
            </w:r>
          </w:p>
        </w:tc>
        <w:tc>
          <w:tcPr>
            <w:tcW w:w="137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201</w:t>
            </w:r>
            <w:r>
              <w:rPr>
                <w:rFonts w:hint="eastAsia" w:ascii="仿宋" w:hAnsi="仿宋" w:eastAsia="仿宋" w:cs="仿宋"/>
                <w:kern w:val="0"/>
                <w:sz w:val="24"/>
                <w:lang w:val="en-US" w:eastAsia="zh-CN"/>
              </w:rPr>
              <w:t>8</w:t>
            </w:r>
            <w:r>
              <w:rPr>
                <w:rFonts w:hint="eastAsia" w:ascii="仿宋" w:hAnsi="仿宋" w:eastAsia="仿宋" w:cs="仿宋"/>
                <w:kern w:val="0"/>
                <w:sz w:val="24"/>
              </w:rPr>
              <w:t>年</w:t>
            </w:r>
          </w:p>
        </w:tc>
        <w:tc>
          <w:tcPr>
            <w:tcW w:w="1385"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201</w:t>
            </w:r>
            <w:r>
              <w:rPr>
                <w:rFonts w:hint="eastAsia" w:ascii="仿宋" w:hAnsi="仿宋" w:eastAsia="仿宋" w:cs="仿宋"/>
                <w:kern w:val="0"/>
                <w:sz w:val="24"/>
                <w:lang w:val="en-US" w:eastAsia="zh-CN"/>
              </w:rPr>
              <w:t>9</w:t>
            </w:r>
            <w:r>
              <w:rPr>
                <w:rFonts w:hint="eastAsia" w:ascii="仿宋" w:hAnsi="仿宋" w:eastAsia="仿宋" w:cs="仿宋"/>
                <w:kern w:val="0"/>
                <w:sz w:val="24"/>
              </w:rPr>
              <w:t>年</w:t>
            </w:r>
          </w:p>
        </w:tc>
        <w:tc>
          <w:tcPr>
            <w:tcW w:w="138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20</w:t>
            </w:r>
            <w:r>
              <w:rPr>
                <w:rFonts w:hint="eastAsia" w:ascii="仿宋" w:hAnsi="仿宋" w:eastAsia="仿宋" w:cs="仿宋"/>
                <w:kern w:val="0"/>
                <w:sz w:val="24"/>
                <w:lang w:val="en-US" w:eastAsia="zh-CN"/>
              </w:rPr>
              <w:t>20</w:t>
            </w:r>
            <w:r>
              <w:rPr>
                <w:rFonts w:hint="eastAsia" w:ascii="仿宋" w:hAnsi="仿宋" w:eastAsia="仿宋" w:cs="仿宋"/>
                <w:kern w:val="0"/>
                <w:sz w:val="24"/>
              </w:rPr>
              <w:t>年</w:t>
            </w:r>
          </w:p>
        </w:tc>
        <w:tc>
          <w:tcPr>
            <w:tcW w:w="13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20</w:t>
            </w:r>
            <w:r>
              <w:rPr>
                <w:rFonts w:hint="eastAsia" w:ascii="仿宋" w:hAnsi="仿宋" w:eastAsia="仿宋" w:cs="仿宋"/>
                <w:kern w:val="0"/>
                <w:sz w:val="24"/>
                <w:lang w:val="en-US" w:eastAsia="zh-CN"/>
              </w:rPr>
              <w:t>21</w:t>
            </w:r>
            <w:r>
              <w:rPr>
                <w:rFonts w:hint="eastAsia" w:ascii="仿宋" w:hAnsi="仿宋" w:eastAsia="仿宋" w:cs="仿宋"/>
                <w:kern w:val="0"/>
                <w:sz w:val="24"/>
              </w:rPr>
              <w:t>年</w:t>
            </w:r>
          </w:p>
        </w:tc>
        <w:tc>
          <w:tcPr>
            <w:tcW w:w="1386"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2</w:t>
            </w:r>
            <w:r>
              <w:rPr>
                <w:rFonts w:hint="eastAsia" w:ascii="仿宋" w:hAnsi="仿宋" w:eastAsia="仿宋" w:cs="仿宋"/>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0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37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5"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6"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学习和工作经历</w:t>
            </w:r>
          </w:p>
        </w:tc>
        <w:tc>
          <w:tcPr>
            <w:tcW w:w="6916" w:type="dxa"/>
            <w:gridSpan w:val="12"/>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仿宋" w:hAnsi="仿宋" w:eastAsia="仿宋" w:cs="仿宋"/>
                <w:kern w:val="0"/>
                <w:sz w:val="24"/>
              </w:rPr>
            </w:pPr>
            <w:r>
              <w:rPr>
                <w:rFonts w:hint="eastAsia" w:ascii="仿宋" w:hAnsi="仿宋" w:eastAsia="仿宋" w:cs="仿宋"/>
                <w:kern w:val="0"/>
                <w:sz w:val="24"/>
              </w:rPr>
              <w:t>从大学学习开始填写</w:t>
            </w:r>
          </w:p>
          <w:p>
            <w:pPr>
              <w:spacing w:line="300" w:lineRule="atLeast"/>
              <w:rPr>
                <w:rFonts w:ascii="仿宋" w:hAnsi="仿宋" w:eastAsia="仿宋" w:cs="仿宋"/>
                <w:kern w:val="0"/>
                <w:sz w:val="24"/>
              </w:rPr>
            </w:pPr>
            <w:r>
              <w:rPr>
                <w:rFonts w:hint="eastAsia" w:ascii="仿宋" w:hAnsi="仿宋" w:eastAsia="仿宋" w:cs="仿宋"/>
                <w:kern w:val="0"/>
                <w:sz w:val="24"/>
              </w:rPr>
              <w:t>****.**--****.**  **************</w:t>
            </w:r>
          </w:p>
          <w:p>
            <w:pPr>
              <w:spacing w:line="300" w:lineRule="atLeast"/>
              <w:rPr>
                <w:rFonts w:ascii="仿宋" w:hAnsi="仿宋" w:eastAsia="仿宋" w:cs="仿宋"/>
                <w:kern w:val="0"/>
                <w:sz w:val="24"/>
              </w:rPr>
            </w:pPr>
            <w:r>
              <w:rPr>
                <w:rFonts w:hint="eastAsia" w:ascii="仿宋" w:hAnsi="仿宋" w:eastAsia="仿宋" w:cs="仿宋"/>
                <w:kern w:val="0"/>
                <w:sz w:val="24"/>
              </w:rPr>
              <w:t>****.**--****.**  **************</w:t>
            </w:r>
          </w:p>
          <w:p>
            <w:pPr>
              <w:spacing w:line="300" w:lineRule="atLeast"/>
              <w:rPr>
                <w:rFonts w:ascii="仿宋" w:hAnsi="仿宋" w:eastAsia="仿宋" w:cs="仿宋"/>
                <w:kern w:val="0"/>
                <w:sz w:val="24"/>
              </w:rPr>
            </w:pPr>
            <w:r>
              <w:rPr>
                <w:rFonts w:hint="eastAsia" w:ascii="仿宋" w:hAnsi="仿宋" w:eastAsia="仿宋" w:cs="仿宋"/>
                <w:kern w:val="0"/>
                <w:sz w:val="24"/>
              </w:rPr>
              <w:t>****.**--****.**  **************</w:t>
            </w:r>
          </w:p>
          <w:p>
            <w:pPr>
              <w:spacing w:line="300" w:lineRule="atLeast"/>
              <w:rPr>
                <w:rFonts w:ascii="仿宋" w:hAnsi="仿宋" w:eastAsia="仿宋" w:cs="仿宋"/>
                <w:kern w:val="0"/>
                <w:sz w:val="24"/>
              </w:rPr>
            </w:pPr>
            <w:r>
              <w:rPr>
                <w:rFonts w:hint="eastAsia" w:ascii="仿宋" w:hAnsi="仿宋" w:eastAsia="仿宋" w:cs="仿宋"/>
                <w:kern w:val="0"/>
                <w:sz w:val="24"/>
              </w:rPr>
              <w:t>****.**--****.**  **************</w:t>
            </w:r>
          </w:p>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p>
            <w:pPr>
              <w:spacing w:line="300" w:lineRule="atLeast"/>
              <w:jc w:val="both"/>
              <w:rPr>
                <w:rFonts w:ascii="仿宋" w:hAnsi="仿宋" w:eastAsia="仿宋" w:cs="仿宋"/>
                <w:kern w:val="0"/>
                <w:sz w:val="24"/>
              </w:rPr>
            </w:pPr>
          </w:p>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69"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家庭</w:t>
            </w:r>
          </w:p>
          <w:p>
            <w:pPr>
              <w:spacing w:line="300" w:lineRule="atLeast"/>
              <w:jc w:val="center"/>
              <w:rPr>
                <w:rFonts w:ascii="仿宋" w:hAnsi="仿宋" w:eastAsia="仿宋" w:cs="仿宋"/>
                <w:kern w:val="0"/>
                <w:sz w:val="24"/>
              </w:rPr>
            </w:pPr>
            <w:r>
              <w:rPr>
                <w:rFonts w:hint="eastAsia" w:ascii="仿宋" w:hAnsi="仿宋" w:eastAsia="仿宋" w:cs="仿宋"/>
                <w:kern w:val="0"/>
                <w:sz w:val="24"/>
              </w:rPr>
              <w:t>主要</w:t>
            </w:r>
          </w:p>
          <w:p>
            <w:pPr>
              <w:spacing w:line="300" w:lineRule="atLeast"/>
              <w:jc w:val="center"/>
              <w:rPr>
                <w:rFonts w:ascii="仿宋" w:hAnsi="仿宋" w:eastAsia="仿宋" w:cs="仿宋"/>
                <w:kern w:val="0"/>
                <w:sz w:val="24"/>
              </w:rPr>
            </w:pPr>
            <w:r>
              <w:rPr>
                <w:rFonts w:hint="eastAsia" w:ascii="仿宋" w:hAnsi="仿宋" w:eastAsia="仿宋" w:cs="仿宋"/>
                <w:kern w:val="0"/>
                <w:sz w:val="24"/>
              </w:rPr>
              <w:t>成员</w:t>
            </w:r>
          </w:p>
          <w:p>
            <w:pPr>
              <w:spacing w:line="300" w:lineRule="atLeast"/>
              <w:jc w:val="center"/>
              <w:rPr>
                <w:rFonts w:ascii="仿宋" w:hAnsi="仿宋" w:eastAsia="仿宋" w:cs="仿宋"/>
                <w:kern w:val="0"/>
                <w:sz w:val="24"/>
              </w:rPr>
            </w:pPr>
            <w:r>
              <w:rPr>
                <w:rFonts w:hint="eastAsia" w:ascii="仿宋" w:hAnsi="仿宋" w:eastAsia="仿宋" w:cs="仿宋"/>
                <w:kern w:val="0"/>
                <w:sz w:val="24"/>
              </w:rPr>
              <w:t>及主</w:t>
            </w:r>
          </w:p>
          <w:p>
            <w:pPr>
              <w:spacing w:line="300" w:lineRule="atLeast"/>
              <w:jc w:val="center"/>
              <w:rPr>
                <w:rFonts w:ascii="仿宋" w:hAnsi="仿宋" w:eastAsia="仿宋" w:cs="仿宋"/>
                <w:kern w:val="0"/>
                <w:sz w:val="24"/>
              </w:rPr>
            </w:pPr>
            <w:r>
              <w:rPr>
                <w:rFonts w:hint="eastAsia" w:ascii="仿宋" w:hAnsi="仿宋" w:eastAsia="仿宋" w:cs="仿宋"/>
                <w:kern w:val="0"/>
                <w:sz w:val="24"/>
              </w:rPr>
              <w:t>要社</w:t>
            </w:r>
          </w:p>
          <w:p>
            <w:pPr>
              <w:spacing w:line="300" w:lineRule="atLeast"/>
              <w:jc w:val="center"/>
              <w:rPr>
                <w:rFonts w:ascii="仿宋" w:hAnsi="仿宋" w:eastAsia="仿宋" w:cs="仿宋"/>
                <w:kern w:val="0"/>
                <w:sz w:val="24"/>
              </w:rPr>
            </w:pPr>
            <w:r>
              <w:rPr>
                <w:rFonts w:hint="eastAsia" w:ascii="仿宋" w:hAnsi="仿宋" w:eastAsia="仿宋" w:cs="仿宋"/>
                <w:kern w:val="0"/>
                <w:sz w:val="24"/>
              </w:rPr>
              <w:t>会关</w:t>
            </w:r>
          </w:p>
          <w:p>
            <w:pPr>
              <w:spacing w:line="300" w:lineRule="atLeast"/>
              <w:jc w:val="center"/>
              <w:rPr>
                <w:rFonts w:ascii="仿宋" w:hAnsi="仿宋" w:eastAsia="仿宋" w:cs="仿宋"/>
                <w:kern w:val="0"/>
                <w:sz w:val="24"/>
              </w:rPr>
            </w:pPr>
            <w:r>
              <w:rPr>
                <w:rFonts w:hint="eastAsia" w:ascii="仿宋" w:hAnsi="仿宋" w:eastAsia="仿宋" w:cs="仿宋"/>
                <w:kern w:val="0"/>
                <w:sz w:val="24"/>
              </w:rPr>
              <w:t>系</w:t>
            </w: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与本人</w:t>
            </w:r>
          </w:p>
          <w:p>
            <w:pPr>
              <w:spacing w:line="300" w:lineRule="atLeast"/>
              <w:jc w:val="center"/>
              <w:rPr>
                <w:rFonts w:ascii="仿宋" w:hAnsi="仿宋" w:eastAsia="仿宋" w:cs="仿宋"/>
                <w:kern w:val="0"/>
                <w:sz w:val="24"/>
              </w:rPr>
            </w:pPr>
            <w:r>
              <w:rPr>
                <w:rFonts w:hint="eastAsia" w:ascii="仿宋" w:hAnsi="仿宋" w:eastAsia="仿宋" w:cs="仿宋"/>
                <w:kern w:val="0"/>
                <w:sz w:val="24"/>
              </w:rPr>
              <w:t>关系</w:t>
            </w: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姓名</w:t>
            </w: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出生年月</w:t>
            </w: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政治面貌</w:t>
            </w: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8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1335"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c>
          <w:tcPr>
            <w:tcW w:w="3089"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本人</w:t>
            </w:r>
          </w:p>
          <w:p>
            <w:pPr>
              <w:spacing w:line="300" w:lineRule="atLeast"/>
              <w:jc w:val="center"/>
              <w:rPr>
                <w:rFonts w:ascii="仿宋" w:hAnsi="仿宋" w:eastAsia="仿宋" w:cs="仿宋"/>
                <w:kern w:val="0"/>
                <w:sz w:val="24"/>
              </w:rPr>
            </w:pPr>
            <w:r>
              <w:rPr>
                <w:rFonts w:hint="eastAsia" w:ascii="仿宋" w:hAnsi="仿宋" w:eastAsia="仿宋" w:cs="仿宋"/>
                <w:kern w:val="0"/>
                <w:sz w:val="24"/>
              </w:rPr>
              <w:t>承诺</w:t>
            </w:r>
          </w:p>
        </w:tc>
        <w:tc>
          <w:tcPr>
            <w:tcW w:w="7901" w:type="dxa"/>
            <w:gridSpan w:val="13"/>
            <w:tcBorders>
              <w:top w:val="single" w:color="auto" w:sz="4" w:space="0"/>
              <w:left w:val="single" w:color="auto" w:sz="4" w:space="0"/>
              <w:bottom w:val="single" w:color="auto" w:sz="4" w:space="0"/>
              <w:right w:val="single" w:color="auto" w:sz="4" w:space="0"/>
            </w:tcBorders>
            <w:noWrap/>
            <w:vAlign w:val="center"/>
          </w:tcPr>
          <w:p>
            <w:pPr>
              <w:spacing w:line="300" w:lineRule="atLeast"/>
              <w:ind w:firstLine="480" w:firstLineChars="200"/>
              <w:rPr>
                <w:rFonts w:ascii="仿宋" w:hAnsi="仿宋" w:eastAsia="仿宋" w:cs="仿宋"/>
                <w:kern w:val="0"/>
                <w:sz w:val="24"/>
              </w:rPr>
            </w:pPr>
            <w:r>
              <w:rPr>
                <w:rFonts w:hint="eastAsia" w:ascii="仿宋" w:hAnsi="仿宋" w:eastAsia="仿宋" w:cs="仿宋"/>
                <w:kern w:val="0"/>
                <w:sz w:val="24"/>
              </w:rPr>
              <w:t>我郑重承诺：诚信报名、诚信考试、诚信履约，填写信息真实、准确，如有违反，自愿承担相应责任。</w:t>
            </w:r>
          </w:p>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p>
            <w:pPr>
              <w:spacing w:line="300" w:lineRule="atLeast"/>
              <w:jc w:val="center"/>
              <w:rPr>
                <w:rFonts w:hint="eastAsia" w:ascii="仿宋" w:hAnsi="仿宋" w:eastAsia="仿宋" w:cs="仿宋"/>
                <w:kern w:val="0"/>
                <w:sz w:val="24"/>
              </w:rPr>
            </w:pPr>
            <w:r>
              <w:rPr>
                <w:rFonts w:hint="eastAsia" w:ascii="仿宋" w:hAnsi="仿宋" w:eastAsia="仿宋" w:cs="仿宋"/>
                <w:kern w:val="0"/>
                <w:sz w:val="24"/>
              </w:rPr>
              <w:t xml:space="preserve">                       本人签名：</w:t>
            </w:r>
          </w:p>
          <w:p>
            <w:pPr>
              <w:spacing w:line="300" w:lineRule="atLeast"/>
              <w:jc w:val="center"/>
              <w:rPr>
                <w:rFonts w:hint="eastAsia" w:ascii="仿宋" w:hAnsi="仿宋" w:eastAsia="仿宋" w:cs="仿宋"/>
                <w:kern w:val="0"/>
                <w:sz w:val="24"/>
              </w:rPr>
            </w:pPr>
          </w:p>
          <w:p>
            <w:pPr>
              <w:wordWrap w:val="0"/>
              <w:spacing w:line="300" w:lineRule="atLeast"/>
              <w:jc w:val="right"/>
              <w:rPr>
                <w:rFonts w:hint="default" w:ascii="仿宋" w:hAnsi="仿宋" w:eastAsia="仿宋" w:cs="仿宋"/>
                <w:kern w:val="0"/>
                <w:sz w:val="24"/>
                <w:lang w:val="en-US" w:eastAsia="zh-CN"/>
              </w:rPr>
            </w:pPr>
            <w:r>
              <w:rPr>
                <w:rFonts w:hint="eastAsia" w:ascii="仿宋" w:hAnsi="仿宋" w:eastAsia="仿宋" w:cs="仿宋"/>
                <w:kern w:val="0"/>
                <w:sz w:val="24"/>
              </w:rPr>
              <w:t xml:space="preserve">                     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所在</w:t>
            </w:r>
          </w:p>
          <w:p>
            <w:pPr>
              <w:spacing w:line="300" w:lineRule="atLeast"/>
              <w:jc w:val="center"/>
              <w:rPr>
                <w:rFonts w:ascii="仿宋" w:hAnsi="仿宋" w:eastAsia="仿宋" w:cs="仿宋"/>
                <w:kern w:val="0"/>
                <w:sz w:val="24"/>
              </w:rPr>
            </w:pPr>
            <w:r>
              <w:rPr>
                <w:rFonts w:hint="eastAsia" w:ascii="仿宋" w:hAnsi="仿宋" w:eastAsia="仿宋" w:cs="仿宋"/>
                <w:kern w:val="0"/>
                <w:sz w:val="24"/>
              </w:rPr>
              <w:t>单位</w:t>
            </w:r>
          </w:p>
          <w:p>
            <w:pPr>
              <w:spacing w:line="300" w:lineRule="atLeast"/>
              <w:jc w:val="center"/>
              <w:rPr>
                <w:rFonts w:ascii="仿宋" w:hAnsi="仿宋" w:eastAsia="仿宋" w:cs="仿宋"/>
                <w:kern w:val="0"/>
                <w:sz w:val="24"/>
              </w:rPr>
            </w:pPr>
            <w:r>
              <w:rPr>
                <w:rFonts w:hint="eastAsia" w:ascii="仿宋" w:hAnsi="仿宋" w:eastAsia="仿宋" w:cs="仿宋"/>
                <w:kern w:val="0"/>
                <w:sz w:val="24"/>
              </w:rPr>
              <w:t>意见</w:t>
            </w:r>
          </w:p>
        </w:tc>
        <w:tc>
          <w:tcPr>
            <w:tcW w:w="7901" w:type="dxa"/>
            <w:gridSpan w:val="13"/>
            <w:tcBorders>
              <w:top w:val="single" w:color="auto" w:sz="4" w:space="0"/>
              <w:left w:val="single" w:color="auto" w:sz="4" w:space="0"/>
              <w:bottom w:val="single" w:color="auto" w:sz="4" w:space="0"/>
              <w:right w:val="single" w:color="auto" w:sz="4" w:space="0"/>
            </w:tcBorders>
            <w:noWrap/>
            <w:vAlign w:val="center"/>
          </w:tcPr>
          <w:p>
            <w:pPr>
              <w:spacing w:line="300" w:lineRule="atLeast"/>
              <w:jc w:val="right"/>
              <w:rPr>
                <w:rFonts w:ascii="仿宋" w:hAnsi="仿宋" w:eastAsia="仿宋" w:cs="仿宋"/>
                <w:kern w:val="0"/>
                <w:sz w:val="24"/>
              </w:rPr>
            </w:pPr>
          </w:p>
          <w:p>
            <w:pPr>
              <w:spacing w:line="300" w:lineRule="atLeast"/>
              <w:ind w:firstLine="720" w:firstLineChars="300"/>
              <w:rPr>
                <w:rFonts w:ascii="仿宋" w:hAnsi="仿宋" w:eastAsia="仿宋" w:cs="仿宋"/>
                <w:kern w:val="0"/>
                <w:sz w:val="24"/>
              </w:rPr>
            </w:pPr>
          </w:p>
          <w:p>
            <w:pPr>
              <w:spacing w:line="300" w:lineRule="atLeast"/>
              <w:ind w:firstLine="480" w:firstLineChars="200"/>
              <w:rPr>
                <w:rFonts w:ascii="仿宋" w:hAnsi="仿宋" w:eastAsia="仿宋" w:cs="仿宋"/>
                <w:kern w:val="0"/>
                <w:sz w:val="24"/>
              </w:rPr>
            </w:pPr>
            <w:r>
              <w:rPr>
                <w:rFonts w:hint="eastAsia" w:ascii="仿宋" w:hAnsi="仿宋" w:eastAsia="仿宋" w:cs="仿宋"/>
                <w:kern w:val="0"/>
                <w:sz w:val="24"/>
              </w:rPr>
              <w:t>截止202</w:t>
            </w:r>
            <w:r>
              <w:rPr>
                <w:rFonts w:hint="eastAsia" w:ascii="仿宋" w:hAnsi="仿宋" w:eastAsia="仿宋" w:cs="仿宋"/>
                <w:kern w:val="0"/>
                <w:sz w:val="24"/>
                <w:lang w:val="en-US" w:eastAsia="zh-CN"/>
              </w:rPr>
              <w:t>3</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月底，***同志在</w:t>
            </w:r>
            <w:r>
              <w:rPr>
                <w:rFonts w:hint="eastAsia" w:ascii="仿宋" w:hAnsi="仿宋" w:eastAsia="仿宋" w:cs="仿宋"/>
                <w:kern w:val="0"/>
                <w:sz w:val="24"/>
                <w:lang w:val="en-US" w:eastAsia="zh-CN"/>
              </w:rPr>
              <w:t>**</w:t>
            </w:r>
            <w:r>
              <w:rPr>
                <w:rFonts w:hint="eastAsia" w:ascii="仿宋" w:hAnsi="仿宋" w:eastAsia="仿宋" w:cs="仿宋"/>
                <w:kern w:val="0"/>
                <w:sz w:val="24"/>
              </w:rPr>
              <w:t>岗位工作满*年，年度考核均为称职以上等次。</w:t>
            </w:r>
          </w:p>
          <w:p>
            <w:pPr>
              <w:spacing w:line="300" w:lineRule="atLeast"/>
              <w:ind w:firstLine="480" w:firstLineChars="200"/>
              <w:rPr>
                <w:rFonts w:hint="eastAsia" w:ascii="仿宋" w:hAnsi="仿宋" w:eastAsia="仿宋" w:cs="仿宋"/>
                <w:kern w:val="0"/>
                <w:sz w:val="24"/>
              </w:rPr>
            </w:pPr>
            <w:r>
              <w:rPr>
                <w:rFonts w:hint="eastAsia" w:ascii="仿宋" w:hAnsi="仿宋" w:eastAsia="仿宋" w:cs="仿宋"/>
                <w:kern w:val="0"/>
                <w:sz w:val="24"/>
              </w:rPr>
              <w:t>经研究，同意推荐报考。</w:t>
            </w:r>
          </w:p>
          <w:p>
            <w:pPr>
              <w:spacing w:line="300" w:lineRule="atLeast"/>
              <w:ind w:firstLine="480" w:firstLineChars="200"/>
              <w:rPr>
                <w:rFonts w:hint="eastAsia" w:ascii="仿宋" w:hAnsi="仿宋" w:eastAsia="仿宋" w:cs="仿宋"/>
                <w:kern w:val="0"/>
                <w:sz w:val="24"/>
              </w:rPr>
            </w:pPr>
          </w:p>
          <w:p>
            <w:pPr>
              <w:spacing w:line="300" w:lineRule="atLeast"/>
              <w:jc w:val="center"/>
              <w:rPr>
                <w:rFonts w:hint="eastAsia" w:ascii="仿宋" w:hAnsi="仿宋" w:eastAsia="仿宋" w:cs="仿宋"/>
                <w:kern w:val="0"/>
                <w:sz w:val="24"/>
              </w:rPr>
            </w:pPr>
            <w:r>
              <w:rPr>
                <w:rFonts w:hint="eastAsia" w:ascii="仿宋" w:hAnsi="仿宋" w:eastAsia="仿宋" w:cs="仿宋"/>
                <w:kern w:val="0"/>
                <w:sz w:val="24"/>
              </w:rPr>
              <w:t>主要领导签名：</w:t>
            </w:r>
          </w:p>
          <w:p>
            <w:pPr>
              <w:spacing w:line="300" w:lineRule="atLeast"/>
              <w:jc w:val="center"/>
              <w:rPr>
                <w:rFonts w:hint="eastAsia" w:ascii="仿宋" w:hAnsi="仿宋" w:eastAsia="仿宋" w:cs="仿宋"/>
                <w:kern w:val="0"/>
                <w:sz w:val="24"/>
              </w:rPr>
            </w:pPr>
          </w:p>
          <w:p>
            <w:pPr>
              <w:wordWrap w:val="0"/>
              <w:spacing w:line="300" w:lineRule="atLeast"/>
              <w:jc w:val="right"/>
              <w:rPr>
                <w:rFonts w:hint="default" w:ascii="仿宋" w:hAnsi="仿宋" w:eastAsia="仿宋" w:cs="仿宋"/>
                <w:kern w:val="0"/>
                <w:sz w:val="24"/>
                <w:lang w:val="en-US" w:eastAsia="zh-CN"/>
              </w:rPr>
            </w:pPr>
            <w:r>
              <w:rPr>
                <w:rFonts w:hint="eastAsia" w:ascii="仿宋" w:hAnsi="仿宋" w:eastAsia="仿宋" w:cs="仿宋"/>
                <w:kern w:val="0"/>
                <w:sz w:val="24"/>
              </w:rPr>
              <w:t>（盖章）</w:t>
            </w:r>
            <w:r>
              <w:rPr>
                <w:rFonts w:hint="eastAsia" w:ascii="仿宋" w:hAnsi="仿宋" w:eastAsia="仿宋" w:cs="仿宋"/>
                <w:kern w:val="0"/>
                <w:sz w:val="24"/>
                <w:lang w:val="en-US" w:eastAsia="zh-CN"/>
              </w:rPr>
              <w:t xml:space="preserve">       </w:t>
            </w:r>
          </w:p>
          <w:p>
            <w:pPr>
              <w:wordWrap w:val="0"/>
              <w:spacing w:line="300" w:lineRule="atLeast"/>
              <w:jc w:val="right"/>
              <w:rPr>
                <w:rFonts w:hint="default" w:ascii="仿宋" w:hAnsi="仿宋" w:eastAsia="仿宋" w:cs="仿宋"/>
                <w:kern w:val="0"/>
                <w:sz w:val="24"/>
                <w:lang w:val="en-US" w:eastAsia="zh-CN"/>
              </w:rPr>
            </w:pP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主管部门意见</w:t>
            </w:r>
          </w:p>
        </w:tc>
        <w:tc>
          <w:tcPr>
            <w:tcW w:w="7901" w:type="dxa"/>
            <w:gridSpan w:val="13"/>
            <w:tcBorders>
              <w:top w:val="single" w:color="auto" w:sz="4" w:space="0"/>
              <w:left w:val="single" w:color="auto" w:sz="4" w:space="0"/>
              <w:bottom w:val="single" w:color="auto" w:sz="4" w:space="0"/>
              <w:right w:val="single" w:color="auto" w:sz="4" w:space="0"/>
            </w:tcBorders>
            <w:noWrap/>
            <w:vAlign w:val="center"/>
          </w:tcPr>
          <w:p>
            <w:pPr>
              <w:spacing w:line="300" w:lineRule="atLeast"/>
              <w:jc w:val="right"/>
              <w:rPr>
                <w:rFonts w:ascii="仿宋" w:hAnsi="仿宋" w:eastAsia="仿宋" w:cs="仿宋"/>
                <w:kern w:val="0"/>
                <w:sz w:val="24"/>
              </w:rPr>
            </w:pPr>
          </w:p>
          <w:p>
            <w:pPr>
              <w:spacing w:line="300" w:lineRule="atLeast"/>
              <w:jc w:val="right"/>
              <w:rPr>
                <w:rFonts w:ascii="仿宋" w:hAnsi="仿宋" w:eastAsia="仿宋" w:cs="仿宋"/>
                <w:kern w:val="0"/>
                <w:sz w:val="24"/>
              </w:rPr>
            </w:pPr>
          </w:p>
          <w:p>
            <w:pPr>
              <w:spacing w:line="300" w:lineRule="atLeast"/>
              <w:jc w:val="right"/>
              <w:rPr>
                <w:rFonts w:ascii="仿宋" w:hAnsi="仿宋" w:eastAsia="仿宋" w:cs="仿宋"/>
                <w:kern w:val="0"/>
                <w:sz w:val="24"/>
              </w:rPr>
            </w:pPr>
          </w:p>
          <w:p>
            <w:pPr>
              <w:spacing w:line="300" w:lineRule="atLeast"/>
              <w:jc w:val="right"/>
              <w:rPr>
                <w:rFonts w:ascii="仿宋" w:hAnsi="仿宋" w:eastAsia="仿宋" w:cs="仿宋"/>
                <w:kern w:val="0"/>
                <w:sz w:val="24"/>
              </w:rPr>
            </w:pPr>
          </w:p>
          <w:p>
            <w:pPr>
              <w:spacing w:line="300" w:lineRule="atLeast"/>
              <w:ind w:firstLine="480" w:firstLineChars="200"/>
              <w:rPr>
                <w:rFonts w:ascii="仿宋" w:hAnsi="仿宋" w:eastAsia="仿宋" w:cs="仿宋"/>
                <w:kern w:val="0"/>
                <w:sz w:val="24"/>
              </w:rPr>
            </w:pPr>
            <w:r>
              <w:rPr>
                <w:rFonts w:hint="eastAsia" w:ascii="仿宋" w:hAnsi="仿宋" w:eastAsia="仿宋" w:cs="仿宋"/>
                <w:kern w:val="0"/>
                <w:sz w:val="24"/>
              </w:rPr>
              <w:t>经审核，情况属实</w:t>
            </w:r>
          </w:p>
          <w:p>
            <w:pPr>
              <w:spacing w:line="300" w:lineRule="atLeast"/>
              <w:jc w:val="right"/>
              <w:rPr>
                <w:rFonts w:ascii="仿宋" w:hAnsi="仿宋" w:eastAsia="仿宋" w:cs="仿宋"/>
                <w:kern w:val="0"/>
                <w:sz w:val="24"/>
              </w:rPr>
            </w:pPr>
          </w:p>
          <w:p>
            <w:pPr>
              <w:wordWrap w:val="0"/>
              <w:spacing w:line="300" w:lineRule="atLeast"/>
              <w:jc w:val="right"/>
              <w:rPr>
                <w:rFonts w:hint="default" w:ascii="仿宋" w:hAnsi="仿宋" w:eastAsia="仿宋" w:cs="仿宋"/>
                <w:kern w:val="0"/>
                <w:sz w:val="24"/>
                <w:lang w:val="en-US" w:eastAsia="zh-CN"/>
              </w:rPr>
            </w:pPr>
            <w:r>
              <w:rPr>
                <w:rFonts w:hint="eastAsia" w:ascii="仿宋" w:hAnsi="仿宋" w:eastAsia="仿宋" w:cs="仿宋"/>
                <w:kern w:val="0"/>
                <w:sz w:val="24"/>
              </w:rPr>
              <w:t>（盖章）</w:t>
            </w:r>
            <w:r>
              <w:rPr>
                <w:rFonts w:hint="eastAsia" w:ascii="仿宋" w:hAnsi="仿宋" w:eastAsia="仿宋" w:cs="仿宋"/>
                <w:kern w:val="0"/>
                <w:sz w:val="24"/>
                <w:lang w:val="en-US" w:eastAsia="zh-CN"/>
              </w:rPr>
              <w:t xml:space="preserve">      </w:t>
            </w:r>
          </w:p>
          <w:p>
            <w:pPr>
              <w:wordWrap w:val="0"/>
              <w:spacing w:line="300" w:lineRule="atLeast"/>
              <w:jc w:val="right"/>
              <w:rPr>
                <w:rFonts w:hint="default" w:ascii="仿宋" w:hAnsi="仿宋" w:eastAsia="仿宋" w:cs="仿宋"/>
                <w:kern w:val="0"/>
                <w:sz w:val="24"/>
                <w:lang w:val="en-US" w:eastAsia="zh-CN"/>
              </w:rPr>
            </w:pP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069"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r>
              <w:rPr>
                <w:rFonts w:hint="eastAsia" w:ascii="仿宋" w:hAnsi="仿宋" w:eastAsia="仿宋" w:cs="仿宋"/>
                <w:kern w:val="0"/>
                <w:sz w:val="24"/>
              </w:rPr>
              <w:t>备注</w:t>
            </w:r>
          </w:p>
        </w:tc>
        <w:tc>
          <w:tcPr>
            <w:tcW w:w="7901" w:type="dxa"/>
            <w:gridSpan w:val="13"/>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p>
            <w:pPr>
              <w:spacing w:line="300" w:lineRule="atLeast"/>
              <w:jc w:val="center"/>
              <w:rPr>
                <w:rFonts w:ascii="仿宋" w:hAnsi="仿宋" w:eastAsia="仿宋" w:cs="仿宋"/>
                <w:kern w:val="0"/>
                <w:sz w:val="24"/>
              </w:rPr>
            </w:pPr>
          </w:p>
        </w:tc>
      </w:tr>
    </w:tbl>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D35D9"/>
    <w:multiLevelType w:val="singleLevel"/>
    <w:tmpl w:val="7C0D35D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YzcyOWJiYWQ2MjBlM2M0OWU1ZGRiOTUyZmExZTQifQ=="/>
  </w:docVars>
  <w:rsids>
    <w:rsidRoot w:val="0065786B"/>
    <w:rsid w:val="00301973"/>
    <w:rsid w:val="004D464B"/>
    <w:rsid w:val="00561BE7"/>
    <w:rsid w:val="0056777E"/>
    <w:rsid w:val="0065786B"/>
    <w:rsid w:val="009E52F0"/>
    <w:rsid w:val="00B74A94"/>
    <w:rsid w:val="00BA365D"/>
    <w:rsid w:val="01C441BA"/>
    <w:rsid w:val="069762A6"/>
    <w:rsid w:val="0DA374D2"/>
    <w:rsid w:val="0DC87136"/>
    <w:rsid w:val="0DFD729E"/>
    <w:rsid w:val="10DB3FA3"/>
    <w:rsid w:val="12C46974"/>
    <w:rsid w:val="15BC758B"/>
    <w:rsid w:val="16A32EA7"/>
    <w:rsid w:val="179939B2"/>
    <w:rsid w:val="17A63F13"/>
    <w:rsid w:val="18942475"/>
    <w:rsid w:val="19C811BE"/>
    <w:rsid w:val="1F2A7F6C"/>
    <w:rsid w:val="2B1639DE"/>
    <w:rsid w:val="334E2287"/>
    <w:rsid w:val="353A7C7D"/>
    <w:rsid w:val="3A46642B"/>
    <w:rsid w:val="3F0827C8"/>
    <w:rsid w:val="413D2B30"/>
    <w:rsid w:val="418E6F47"/>
    <w:rsid w:val="41D27A76"/>
    <w:rsid w:val="4BC2021C"/>
    <w:rsid w:val="4C376B16"/>
    <w:rsid w:val="4E9B69BD"/>
    <w:rsid w:val="510B7640"/>
    <w:rsid w:val="53A72DF2"/>
    <w:rsid w:val="546A08A0"/>
    <w:rsid w:val="58D85B7F"/>
    <w:rsid w:val="5DA073D7"/>
    <w:rsid w:val="603C1CA5"/>
    <w:rsid w:val="607F0C75"/>
    <w:rsid w:val="60872893"/>
    <w:rsid w:val="61B14890"/>
    <w:rsid w:val="64137734"/>
    <w:rsid w:val="68B229BC"/>
    <w:rsid w:val="6B921C60"/>
    <w:rsid w:val="6C535E5C"/>
    <w:rsid w:val="6DF61BC6"/>
    <w:rsid w:val="6E381D7D"/>
    <w:rsid w:val="6E876DAF"/>
    <w:rsid w:val="6FBE767F"/>
    <w:rsid w:val="706C7A59"/>
    <w:rsid w:val="75560E8E"/>
    <w:rsid w:val="779A700B"/>
    <w:rsid w:val="78450021"/>
    <w:rsid w:val="7DAE3D6A"/>
    <w:rsid w:val="7F576048"/>
    <w:rsid w:val="7FD4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djl"/>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1108</Words>
  <Characters>6321</Characters>
  <Lines>52</Lines>
  <Paragraphs>14</Paragraphs>
  <TotalTime>27</TotalTime>
  <ScaleCrop>false</ScaleCrop>
  <LinksUpToDate>false</LinksUpToDate>
  <CharactersWithSpaces>7415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2023-10-09T07:36:00Z</dcterms:created>
  <dc:creator>Administrator</dc:creator>
  <cp:lastModifiedBy>蒲晓霞</cp:lastModifiedBy>
  <cp:lastPrinted>2023-11-28T06:54:00Z</cp:lastPrinted>
  <dcterms:modified xsi:type="dcterms:W3CDTF">2023-11-29T10:24:42Z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349AF8C0BD434120827BF7A039E32DE0_13</vt:lpwstr>
  </property>
</Properties>
</file>